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80CE2EE" w14:textId="0790D243" w:rsidR="004162E1" w:rsidRPr="002C4570" w:rsidRDefault="002C4570" w:rsidP="002C4570">
      <w:pPr>
        <w:spacing w:line="276" w:lineRule="auto"/>
        <w:jc w:val="right"/>
        <w:rPr>
          <w:rFonts w:ascii="Calibri" w:eastAsia="Calibri" w:hAnsi="Calibri" w:cs="Calibri"/>
          <w:color w:val="7030A0"/>
          <w:sz w:val="36"/>
          <w:szCs w:val="36"/>
          <w:lang w:val="es-ES"/>
        </w:rPr>
      </w:pPr>
      <w:r>
        <w:rPr>
          <w:rFonts w:ascii="Calibri" w:eastAsia="Calibri" w:hAnsi="Calibri" w:cs="Calibri"/>
          <w:color w:val="7030A0"/>
          <w:sz w:val="36"/>
          <w:szCs w:val="36"/>
          <w:lang w:val="es-ES"/>
        </w:rPr>
        <w:t>C</w:t>
      </w:r>
      <w:r w:rsidRPr="002C4570">
        <w:rPr>
          <w:rFonts w:ascii="Calibri" w:eastAsia="Calibri" w:hAnsi="Calibri" w:cs="Calibri"/>
          <w:color w:val="7030A0"/>
          <w:sz w:val="36"/>
          <w:szCs w:val="36"/>
          <w:lang w:val="es-ES"/>
        </w:rPr>
        <w:t xml:space="preserve">ompetencias en tecnologías de información y comunicacion en estudiantes de preparatorias públicas del </w:t>
      </w:r>
      <w:r>
        <w:rPr>
          <w:rFonts w:ascii="Calibri" w:eastAsia="Calibri" w:hAnsi="Calibri" w:cs="Calibri"/>
          <w:color w:val="7030A0"/>
          <w:sz w:val="36"/>
          <w:szCs w:val="36"/>
          <w:lang w:val="es-ES"/>
        </w:rPr>
        <w:t>E</w:t>
      </w:r>
      <w:r w:rsidRPr="002C4570">
        <w:rPr>
          <w:rFonts w:ascii="Calibri" w:eastAsia="Calibri" w:hAnsi="Calibri" w:cs="Calibri"/>
          <w:color w:val="7030A0"/>
          <w:sz w:val="36"/>
          <w:szCs w:val="36"/>
          <w:lang w:val="es-ES"/>
        </w:rPr>
        <w:t xml:space="preserve">stado de </w:t>
      </w:r>
      <w:r>
        <w:rPr>
          <w:rFonts w:ascii="Calibri" w:eastAsia="Calibri" w:hAnsi="Calibri" w:cs="Calibri"/>
          <w:color w:val="7030A0"/>
          <w:sz w:val="36"/>
          <w:szCs w:val="36"/>
          <w:lang w:val="es-ES"/>
        </w:rPr>
        <w:t>M</w:t>
      </w:r>
      <w:r w:rsidRPr="002C4570">
        <w:rPr>
          <w:rFonts w:ascii="Calibri" w:eastAsia="Calibri" w:hAnsi="Calibri" w:cs="Calibri"/>
          <w:color w:val="7030A0"/>
          <w:sz w:val="36"/>
          <w:szCs w:val="36"/>
          <w:lang w:val="es-ES"/>
        </w:rPr>
        <w:t>ichoacán.</w:t>
      </w:r>
    </w:p>
    <w:p w14:paraId="616A88B8" w14:textId="120B0667" w:rsidR="004162E1" w:rsidRDefault="002C4570" w:rsidP="002C4570">
      <w:pPr>
        <w:pStyle w:val="HTMLconformatoprevio"/>
        <w:jc w:val="right"/>
        <w:rPr>
          <w:rFonts w:ascii="Calibri" w:eastAsia="Calibri" w:hAnsi="Calibri" w:cs="Calibri"/>
          <w:i/>
          <w:color w:val="7030A0"/>
          <w:sz w:val="28"/>
          <w:szCs w:val="36"/>
          <w:lang w:val="es-ES" w:eastAsia="en-US"/>
        </w:rPr>
      </w:pPr>
      <w:r w:rsidRPr="002C4570">
        <w:rPr>
          <w:rFonts w:ascii="Calibri" w:eastAsia="Calibri" w:hAnsi="Calibri" w:cs="Calibri"/>
          <w:i/>
          <w:color w:val="7030A0"/>
          <w:sz w:val="28"/>
          <w:szCs w:val="36"/>
          <w:lang w:val="es-ES" w:eastAsia="en-US"/>
        </w:rPr>
        <w:t>Skills and communication technologies information in students preparatory of public schools State of Michoacan.</w:t>
      </w:r>
    </w:p>
    <w:p w14:paraId="335D9632" w14:textId="4EC0FE13" w:rsidR="002C4570" w:rsidRPr="002C4570" w:rsidRDefault="002C4570" w:rsidP="002C4570">
      <w:pPr>
        <w:pStyle w:val="HTMLconformatoprevio"/>
        <w:jc w:val="right"/>
        <w:rPr>
          <w:rFonts w:ascii="Calibri" w:eastAsia="Calibri" w:hAnsi="Calibri" w:cs="Calibri"/>
          <w:i/>
          <w:color w:val="7030A0"/>
          <w:sz w:val="36"/>
          <w:szCs w:val="36"/>
          <w:lang w:val="es-ES" w:eastAsia="en-US"/>
        </w:rPr>
      </w:pPr>
      <w:r>
        <w:rPr>
          <w:rFonts w:ascii="Calibri" w:eastAsia="Calibri" w:hAnsi="Calibri" w:cs="Calibri"/>
          <w:i/>
          <w:color w:val="7030A0"/>
          <w:sz w:val="28"/>
          <w:szCs w:val="36"/>
          <w:lang w:val="es-ES" w:eastAsia="en-US"/>
        </w:rPr>
        <w:br/>
      </w:r>
      <w:r w:rsidRPr="002C4570">
        <w:rPr>
          <w:rFonts w:ascii="Calibri" w:eastAsia="Calibri" w:hAnsi="Calibri" w:cs="Calibri"/>
          <w:i/>
          <w:color w:val="7030A0"/>
          <w:sz w:val="28"/>
          <w:szCs w:val="36"/>
          <w:lang w:val="es-ES" w:eastAsia="en-US"/>
        </w:rPr>
        <w:t>Habilidades tecnológicas em estudantes de informação e comunicação de alta estado público de Michoacan.</w:t>
      </w:r>
    </w:p>
    <w:p w14:paraId="4F0BE6E4" w14:textId="77777777" w:rsidR="004162E1" w:rsidRPr="004162E1" w:rsidRDefault="004162E1" w:rsidP="004162E1">
      <w:pPr>
        <w:spacing w:after="0" w:line="360" w:lineRule="auto"/>
        <w:jc w:val="right"/>
        <w:rPr>
          <w:rFonts w:ascii="Times New Roman" w:hAnsi="Times New Roman" w:cs="Times New Roman"/>
          <w:b/>
          <w:sz w:val="24"/>
          <w:szCs w:val="24"/>
        </w:rPr>
      </w:pPr>
    </w:p>
    <w:p w14:paraId="16A58FD3" w14:textId="77777777" w:rsidR="004162E1" w:rsidRPr="002C4570" w:rsidRDefault="004162E1" w:rsidP="002C4570">
      <w:pPr>
        <w:spacing w:after="0" w:line="276" w:lineRule="auto"/>
        <w:jc w:val="right"/>
        <w:rPr>
          <w:b/>
          <w:bCs/>
          <w:sz w:val="24"/>
          <w:szCs w:val="24"/>
        </w:rPr>
      </w:pPr>
      <w:r w:rsidRPr="002C4570">
        <w:rPr>
          <w:b/>
          <w:bCs/>
          <w:sz w:val="24"/>
          <w:szCs w:val="24"/>
        </w:rPr>
        <w:t xml:space="preserve">Joanna Koral  Chávez López </w:t>
      </w:r>
    </w:p>
    <w:p w14:paraId="688B40B5" w14:textId="2B8228B2" w:rsidR="004162E1" w:rsidRPr="004162E1" w:rsidRDefault="004162E1" w:rsidP="002C4570">
      <w:pPr>
        <w:spacing w:after="0" w:line="276" w:lineRule="auto"/>
        <w:jc w:val="right"/>
        <w:rPr>
          <w:rFonts w:ascii="Times New Roman" w:hAnsi="Times New Roman" w:cs="Times New Roman"/>
          <w:sz w:val="24"/>
          <w:szCs w:val="24"/>
        </w:rPr>
      </w:pPr>
      <w:r w:rsidRPr="002C4570">
        <w:rPr>
          <w:sz w:val="24"/>
          <w:szCs w:val="24"/>
        </w:rPr>
        <w:t>Universidad Michoacana de San Nicolás de Hidalgo</w:t>
      </w:r>
      <w:r w:rsidR="00A767A0">
        <w:rPr>
          <w:rFonts w:ascii="Calibri" w:eastAsia="Calibri" w:hAnsi="Calibri" w:cs="Calibri"/>
          <w:sz w:val="24"/>
          <w:szCs w:val="24"/>
          <w:lang w:val="es-ES"/>
        </w:rPr>
        <w:t>, México</w:t>
      </w:r>
    </w:p>
    <w:p w14:paraId="413E3C4A" w14:textId="77777777" w:rsidR="004162E1" w:rsidRPr="002C4570" w:rsidRDefault="004162E1" w:rsidP="002C4570">
      <w:pPr>
        <w:spacing w:after="0" w:line="276" w:lineRule="auto"/>
        <w:jc w:val="right"/>
        <w:rPr>
          <w:color w:val="FF0000"/>
          <w:sz w:val="24"/>
          <w:szCs w:val="24"/>
        </w:rPr>
      </w:pPr>
      <w:r w:rsidRPr="002C4570">
        <w:rPr>
          <w:color w:val="FF0000"/>
          <w:sz w:val="24"/>
          <w:szCs w:val="24"/>
        </w:rPr>
        <w:t>Joanna.koral.ch@gmail.com</w:t>
      </w:r>
    </w:p>
    <w:p w14:paraId="0B9BC93D" w14:textId="77777777" w:rsidR="004162E1" w:rsidRDefault="004162E1" w:rsidP="004162E1">
      <w:pPr>
        <w:spacing w:after="0" w:line="360" w:lineRule="auto"/>
        <w:jc w:val="right"/>
        <w:rPr>
          <w:rFonts w:ascii="Times New Roman" w:hAnsi="Times New Roman" w:cs="Times New Roman"/>
          <w:b/>
          <w:sz w:val="24"/>
          <w:szCs w:val="24"/>
        </w:rPr>
      </w:pPr>
    </w:p>
    <w:p w14:paraId="7283E147" w14:textId="77777777" w:rsidR="004162E1" w:rsidRPr="002C4570" w:rsidRDefault="004162E1" w:rsidP="002C4570">
      <w:pPr>
        <w:spacing w:after="0" w:line="276" w:lineRule="auto"/>
        <w:jc w:val="right"/>
        <w:rPr>
          <w:b/>
          <w:bCs/>
          <w:sz w:val="24"/>
          <w:szCs w:val="24"/>
        </w:rPr>
      </w:pPr>
      <w:r w:rsidRPr="002C4570">
        <w:rPr>
          <w:b/>
          <w:bCs/>
          <w:sz w:val="24"/>
          <w:szCs w:val="24"/>
        </w:rPr>
        <w:t xml:space="preserve">Marisol Morales Rodríguez </w:t>
      </w:r>
    </w:p>
    <w:p w14:paraId="486662DE" w14:textId="3B600955" w:rsidR="004162E1" w:rsidRPr="002C4570" w:rsidRDefault="004162E1" w:rsidP="002C4570">
      <w:pPr>
        <w:spacing w:after="0" w:line="276" w:lineRule="auto"/>
        <w:jc w:val="right"/>
        <w:rPr>
          <w:sz w:val="24"/>
          <w:szCs w:val="24"/>
        </w:rPr>
      </w:pPr>
      <w:r w:rsidRPr="002C4570">
        <w:rPr>
          <w:sz w:val="24"/>
          <w:szCs w:val="24"/>
        </w:rPr>
        <w:t>Universidad Michoacana de San Nicolás de Hidalgo</w:t>
      </w:r>
      <w:r w:rsidR="00A767A0">
        <w:rPr>
          <w:rFonts w:ascii="Calibri" w:eastAsia="Calibri" w:hAnsi="Calibri" w:cs="Calibri"/>
          <w:sz w:val="24"/>
          <w:szCs w:val="24"/>
          <w:lang w:val="es-ES"/>
        </w:rPr>
        <w:t>, México</w:t>
      </w:r>
      <w:bookmarkStart w:id="0" w:name="_GoBack"/>
      <w:bookmarkEnd w:id="0"/>
    </w:p>
    <w:p w14:paraId="1AEBC514" w14:textId="77777777" w:rsidR="004162E1" w:rsidRPr="002C4570" w:rsidRDefault="004162E1" w:rsidP="002C4570">
      <w:pPr>
        <w:spacing w:after="0" w:line="276" w:lineRule="auto"/>
        <w:jc w:val="right"/>
        <w:rPr>
          <w:color w:val="FF0000"/>
          <w:sz w:val="24"/>
          <w:szCs w:val="24"/>
        </w:rPr>
      </w:pPr>
      <w:r w:rsidRPr="002C4570">
        <w:rPr>
          <w:color w:val="FF0000"/>
          <w:sz w:val="24"/>
          <w:szCs w:val="24"/>
        </w:rPr>
        <w:t>marisolmoralesrodriguez@gmail.com</w:t>
      </w:r>
    </w:p>
    <w:p w14:paraId="61F44F5A" w14:textId="77777777" w:rsidR="004162E1" w:rsidRPr="004162E1" w:rsidRDefault="004162E1" w:rsidP="004162E1">
      <w:pPr>
        <w:rPr>
          <w:rFonts w:ascii="Times New Roman" w:hAnsi="Times New Roman" w:cs="Times New Roman"/>
          <w:b/>
          <w:sz w:val="24"/>
        </w:rPr>
      </w:pPr>
    </w:p>
    <w:p w14:paraId="74952DA6" w14:textId="787C7F36" w:rsidR="004162E1" w:rsidRPr="004162E1" w:rsidRDefault="002C4570" w:rsidP="004162E1">
      <w:pPr>
        <w:rPr>
          <w:rFonts w:ascii="Times New Roman" w:hAnsi="Times New Roman" w:cs="Times New Roman"/>
          <w:b/>
          <w:sz w:val="24"/>
        </w:rPr>
      </w:pPr>
      <w:r>
        <w:rPr>
          <w:rFonts w:ascii="Times New Roman" w:hAnsi="Times New Roman" w:cs="Times New Roman"/>
          <w:b/>
          <w:sz w:val="24"/>
        </w:rPr>
        <w:br/>
      </w:r>
      <w:r w:rsidR="004162E1" w:rsidRPr="002C4570">
        <w:rPr>
          <w:rFonts w:ascii="Calibri" w:eastAsia="Times New Roman" w:hAnsi="Calibri" w:cs="Calibri"/>
          <w:color w:val="7030A0"/>
          <w:sz w:val="28"/>
          <w:szCs w:val="28"/>
          <w:lang w:val="es-ES" w:eastAsia="es-ES"/>
        </w:rPr>
        <w:t>Resumen</w:t>
      </w:r>
    </w:p>
    <w:p w14:paraId="1A05201C" w14:textId="77777777" w:rsidR="004162E1" w:rsidRPr="004162E1" w:rsidRDefault="004162E1" w:rsidP="004162E1">
      <w:pPr>
        <w:spacing w:after="0" w:line="360" w:lineRule="auto"/>
        <w:jc w:val="both"/>
        <w:rPr>
          <w:rFonts w:ascii="Times New Roman" w:hAnsi="Times New Roman" w:cs="Times New Roman"/>
          <w:sz w:val="24"/>
        </w:rPr>
      </w:pPr>
      <w:r w:rsidRPr="004162E1">
        <w:rPr>
          <w:rFonts w:ascii="Times New Roman" w:hAnsi="Times New Roman" w:cs="Times New Roman"/>
          <w:sz w:val="24"/>
        </w:rPr>
        <w:t>El objetivo del presente estudio fue identificar las competencias tecnológicas con las que los estudiantes de bachillerato cuentan para afrontar las necesidades de su nivel educativo y determinar si existe relación entre estas.</w:t>
      </w:r>
    </w:p>
    <w:p w14:paraId="51AD8DBD" w14:textId="29E677E3" w:rsidR="004162E1" w:rsidRPr="004162E1" w:rsidRDefault="004162E1" w:rsidP="004162E1">
      <w:pPr>
        <w:spacing w:after="0" w:line="360" w:lineRule="auto"/>
        <w:jc w:val="both"/>
        <w:rPr>
          <w:rFonts w:ascii="Times New Roman" w:hAnsi="Times New Roman" w:cs="Times New Roman"/>
          <w:sz w:val="24"/>
        </w:rPr>
      </w:pPr>
      <w:r w:rsidRPr="004162E1">
        <w:rPr>
          <w:rFonts w:ascii="Times New Roman" w:hAnsi="Times New Roman" w:cs="Times New Roman"/>
          <w:sz w:val="24"/>
        </w:rPr>
        <w:t xml:space="preserve">Se basa en un enfoque cuantitativo, participaron 3000 estudiantes de nivel bachillerato de las cinco preparatorias de la UMSNH del Estado de Michoacán, se utilizó el Cuestionario de Competencias Tecnológicas del estudiante (Cabero y Llorente, 2009) que evalúa </w:t>
      </w:r>
      <w:r w:rsidRPr="004162E1">
        <w:rPr>
          <w:rFonts w:ascii="Times New Roman" w:hAnsi="Times New Roman" w:cs="Times New Roman"/>
          <w:i/>
          <w:sz w:val="24"/>
          <w:szCs w:val="24"/>
        </w:rPr>
        <w:t>Aspectos técnicos</w:t>
      </w:r>
      <w:r w:rsidRPr="004162E1">
        <w:rPr>
          <w:rFonts w:ascii="Times New Roman" w:hAnsi="Times New Roman" w:cs="Times New Roman"/>
          <w:sz w:val="24"/>
          <w:szCs w:val="24"/>
        </w:rPr>
        <w:t xml:space="preserve">, </w:t>
      </w:r>
      <w:r w:rsidRPr="004162E1">
        <w:rPr>
          <w:rFonts w:ascii="Times New Roman" w:hAnsi="Times New Roman" w:cs="Times New Roman"/>
          <w:i/>
          <w:sz w:val="24"/>
          <w:szCs w:val="24"/>
        </w:rPr>
        <w:t>pedagógicos</w:t>
      </w:r>
      <w:r w:rsidRPr="004162E1">
        <w:rPr>
          <w:rFonts w:ascii="Times New Roman" w:hAnsi="Times New Roman" w:cs="Times New Roman"/>
          <w:sz w:val="24"/>
          <w:szCs w:val="24"/>
        </w:rPr>
        <w:t xml:space="preserve">, </w:t>
      </w:r>
      <w:r w:rsidRPr="004162E1">
        <w:rPr>
          <w:rFonts w:ascii="Times New Roman" w:hAnsi="Times New Roman" w:cs="Times New Roman"/>
          <w:i/>
          <w:sz w:val="24"/>
          <w:szCs w:val="24"/>
        </w:rPr>
        <w:t>sociales</w:t>
      </w:r>
      <w:r w:rsidR="001E66FD">
        <w:rPr>
          <w:rFonts w:ascii="Times New Roman" w:hAnsi="Times New Roman" w:cs="Times New Roman"/>
          <w:i/>
          <w:sz w:val="24"/>
          <w:szCs w:val="24"/>
        </w:rPr>
        <w:t>, éticos y legales</w:t>
      </w:r>
      <w:r w:rsidRPr="004162E1">
        <w:rPr>
          <w:rFonts w:ascii="Times New Roman" w:hAnsi="Times New Roman" w:cs="Times New Roman"/>
          <w:i/>
          <w:sz w:val="24"/>
          <w:szCs w:val="24"/>
        </w:rPr>
        <w:t xml:space="preserve">, </w:t>
      </w:r>
      <w:r w:rsidRPr="004162E1">
        <w:rPr>
          <w:rFonts w:ascii="Times New Roman" w:hAnsi="Times New Roman" w:cs="Times New Roman"/>
          <w:sz w:val="24"/>
          <w:szCs w:val="24"/>
        </w:rPr>
        <w:t>de g</w:t>
      </w:r>
      <w:r w:rsidRPr="004162E1">
        <w:rPr>
          <w:rFonts w:ascii="Times New Roman" w:hAnsi="Times New Roman" w:cs="Times New Roman"/>
          <w:i/>
          <w:sz w:val="24"/>
          <w:szCs w:val="24"/>
        </w:rPr>
        <w:t>estión y organización escolar</w:t>
      </w:r>
      <w:r w:rsidRPr="004162E1">
        <w:rPr>
          <w:rFonts w:ascii="Times New Roman" w:hAnsi="Times New Roman" w:cs="Times New Roman"/>
          <w:sz w:val="24"/>
          <w:szCs w:val="24"/>
        </w:rPr>
        <w:t xml:space="preserve"> y  </w:t>
      </w:r>
      <w:r w:rsidRPr="004162E1">
        <w:rPr>
          <w:rFonts w:ascii="Times New Roman" w:hAnsi="Times New Roman" w:cs="Times New Roman"/>
          <w:i/>
          <w:sz w:val="24"/>
          <w:szCs w:val="24"/>
        </w:rPr>
        <w:t>Aspectos de comunicación con nuevas herramientas de comunicación</w:t>
      </w:r>
      <w:r w:rsidRPr="004162E1">
        <w:rPr>
          <w:rFonts w:ascii="Times New Roman" w:hAnsi="Times New Roman" w:cs="Times New Roman"/>
          <w:sz w:val="24"/>
        </w:rPr>
        <w:t xml:space="preserve">. Dicho cuestionario </w:t>
      </w:r>
      <w:r w:rsidR="00F60EE9">
        <w:rPr>
          <w:rFonts w:ascii="Times New Roman" w:hAnsi="Times New Roman" w:cs="Times New Roman"/>
          <w:sz w:val="24"/>
        </w:rPr>
        <w:t>s</w:t>
      </w:r>
      <w:r w:rsidRPr="004162E1">
        <w:rPr>
          <w:rFonts w:ascii="Times New Roman" w:hAnsi="Times New Roman" w:cs="Times New Roman"/>
          <w:sz w:val="24"/>
        </w:rPr>
        <w:t xml:space="preserve">e </w:t>
      </w:r>
      <w:r w:rsidR="00D9097A" w:rsidRPr="004162E1">
        <w:rPr>
          <w:rFonts w:ascii="Times New Roman" w:hAnsi="Times New Roman" w:cs="Times New Roman"/>
          <w:sz w:val="24"/>
        </w:rPr>
        <w:t>aplicó</w:t>
      </w:r>
      <w:r w:rsidRPr="004162E1">
        <w:rPr>
          <w:rFonts w:ascii="Times New Roman" w:hAnsi="Times New Roman" w:cs="Times New Roman"/>
          <w:sz w:val="24"/>
        </w:rPr>
        <w:t xml:space="preserve"> durante el ciclo escolar febrero –agosto 2016.</w:t>
      </w:r>
    </w:p>
    <w:p w14:paraId="0A237503" w14:textId="3F6EE98D" w:rsidR="001F167F" w:rsidRPr="004162E1" w:rsidRDefault="001F167F" w:rsidP="001F167F">
      <w:pPr>
        <w:spacing w:after="0" w:line="360" w:lineRule="auto"/>
        <w:jc w:val="both"/>
        <w:rPr>
          <w:rFonts w:ascii="Times New Roman" w:hAnsi="Times New Roman" w:cs="Times New Roman"/>
          <w:sz w:val="24"/>
        </w:rPr>
      </w:pPr>
      <w:r w:rsidRPr="004162E1">
        <w:rPr>
          <w:rFonts w:ascii="Times New Roman" w:hAnsi="Times New Roman" w:cs="Times New Roman"/>
          <w:sz w:val="24"/>
        </w:rPr>
        <w:t>En los hallazgos se puede observar que los adolescentes cuentan con competencias tecnológicas con niveles entre buenos</w:t>
      </w:r>
      <w:r>
        <w:rPr>
          <w:rFonts w:ascii="Times New Roman" w:hAnsi="Times New Roman" w:cs="Times New Roman"/>
          <w:sz w:val="24"/>
        </w:rPr>
        <w:t xml:space="preserve"> y regulares</w:t>
      </w:r>
      <w:r w:rsidRPr="004162E1">
        <w:rPr>
          <w:rFonts w:ascii="Times New Roman" w:hAnsi="Times New Roman" w:cs="Times New Roman"/>
          <w:sz w:val="24"/>
        </w:rPr>
        <w:t xml:space="preserve">, en los </w:t>
      </w:r>
      <w:r w:rsidRPr="004162E1">
        <w:rPr>
          <w:rFonts w:ascii="Times New Roman" w:hAnsi="Times New Roman" w:cs="Times New Roman"/>
          <w:i/>
          <w:sz w:val="24"/>
          <w:szCs w:val="24"/>
        </w:rPr>
        <w:t>Aspectos técnicos</w:t>
      </w:r>
      <w:r w:rsidRPr="004162E1">
        <w:rPr>
          <w:rFonts w:ascii="Times New Roman" w:hAnsi="Times New Roman" w:cs="Times New Roman"/>
          <w:sz w:val="24"/>
          <w:szCs w:val="24"/>
        </w:rPr>
        <w:t xml:space="preserve">, </w:t>
      </w:r>
      <w:r w:rsidRPr="004162E1">
        <w:rPr>
          <w:rFonts w:ascii="Times New Roman" w:hAnsi="Times New Roman" w:cs="Times New Roman"/>
          <w:i/>
          <w:sz w:val="24"/>
          <w:szCs w:val="24"/>
        </w:rPr>
        <w:t>pedagógicos</w:t>
      </w:r>
      <w:r w:rsidRPr="004162E1">
        <w:rPr>
          <w:rFonts w:ascii="Times New Roman" w:hAnsi="Times New Roman" w:cs="Times New Roman"/>
          <w:sz w:val="24"/>
          <w:szCs w:val="24"/>
        </w:rPr>
        <w:t>,  de g</w:t>
      </w:r>
      <w:r w:rsidRPr="004162E1">
        <w:rPr>
          <w:rFonts w:ascii="Times New Roman" w:hAnsi="Times New Roman" w:cs="Times New Roman"/>
          <w:i/>
          <w:sz w:val="24"/>
          <w:szCs w:val="24"/>
        </w:rPr>
        <w:t>estión y organización escolar</w:t>
      </w:r>
      <w:r w:rsidRPr="004162E1">
        <w:rPr>
          <w:rFonts w:ascii="Times New Roman" w:hAnsi="Times New Roman" w:cs="Times New Roman"/>
          <w:sz w:val="24"/>
          <w:szCs w:val="24"/>
        </w:rPr>
        <w:t xml:space="preserve"> y </w:t>
      </w:r>
      <w:r w:rsidR="001E66FD">
        <w:rPr>
          <w:rFonts w:ascii="Times New Roman" w:hAnsi="Times New Roman" w:cs="Times New Roman"/>
          <w:i/>
          <w:sz w:val="24"/>
          <w:szCs w:val="24"/>
        </w:rPr>
        <w:t>aspectos sociales, éticos y legales</w:t>
      </w:r>
      <w:r>
        <w:rPr>
          <w:rFonts w:ascii="Times New Roman" w:hAnsi="Times New Roman" w:cs="Times New Roman"/>
          <w:sz w:val="24"/>
          <w:szCs w:val="24"/>
        </w:rPr>
        <w:t xml:space="preserve"> </w:t>
      </w:r>
      <w:r w:rsidR="001E66FD">
        <w:rPr>
          <w:rFonts w:ascii="Times New Roman" w:hAnsi="Times New Roman" w:cs="Times New Roman"/>
          <w:sz w:val="24"/>
          <w:szCs w:val="24"/>
        </w:rPr>
        <w:t xml:space="preserve">así como </w:t>
      </w:r>
      <w:r w:rsidRPr="004162E1">
        <w:rPr>
          <w:rFonts w:ascii="Times New Roman" w:hAnsi="Times New Roman" w:cs="Times New Roman"/>
          <w:sz w:val="24"/>
          <w:szCs w:val="24"/>
        </w:rPr>
        <w:t xml:space="preserve">un nivel </w:t>
      </w:r>
      <w:r>
        <w:rPr>
          <w:rFonts w:ascii="Times New Roman" w:hAnsi="Times New Roman" w:cs="Times New Roman"/>
          <w:sz w:val="24"/>
          <w:szCs w:val="24"/>
        </w:rPr>
        <w:t>regular</w:t>
      </w:r>
      <w:r w:rsidRPr="004162E1">
        <w:rPr>
          <w:rFonts w:ascii="Times New Roman" w:hAnsi="Times New Roman" w:cs="Times New Roman"/>
          <w:sz w:val="24"/>
          <w:szCs w:val="24"/>
        </w:rPr>
        <w:t xml:space="preserve"> en el </w:t>
      </w:r>
      <w:r w:rsidRPr="004162E1">
        <w:rPr>
          <w:rFonts w:ascii="Times New Roman" w:hAnsi="Times New Roman" w:cs="Times New Roman"/>
          <w:i/>
          <w:sz w:val="24"/>
          <w:szCs w:val="24"/>
        </w:rPr>
        <w:t>Aspectos de comunicación con nuevas herramientas de comunicación</w:t>
      </w:r>
      <w:r w:rsidRPr="004162E1">
        <w:rPr>
          <w:rFonts w:ascii="Times New Roman" w:hAnsi="Times New Roman" w:cs="Times New Roman"/>
          <w:sz w:val="24"/>
        </w:rPr>
        <w:t>.</w:t>
      </w:r>
    </w:p>
    <w:p w14:paraId="52FE5DBE" w14:textId="77777777" w:rsidR="004162E1" w:rsidRPr="004162E1" w:rsidRDefault="004162E1" w:rsidP="004162E1">
      <w:pPr>
        <w:spacing w:after="0" w:line="360" w:lineRule="auto"/>
        <w:jc w:val="both"/>
        <w:rPr>
          <w:rFonts w:ascii="Times New Roman" w:hAnsi="Times New Roman" w:cs="Times New Roman"/>
          <w:sz w:val="24"/>
        </w:rPr>
      </w:pPr>
      <w:r w:rsidRPr="002C4570">
        <w:rPr>
          <w:rFonts w:ascii="Calibri" w:eastAsia="Times New Roman" w:hAnsi="Calibri" w:cs="Calibri"/>
          <w:color w:val="7030A0"/>
          <w:sz w:val="28"/>
          <w:szCs w:val="28"/>
          <w:lang w:val="es-ES" w:eastAsia="es-ES"/>
        </w:rPr>
        <w:lastRenderedPageBreak/>
        <w:t>Palabras clave:</w:t>
      </w:r>
      <w:r w:rsidRPr="004162E1">
        <w:rPr>
          <w:rFonts w:ascii="Times New Roman" w:hAnsi="Times New Roman" w:cs="Times New Roman"/>
          <w:sz w:val="24"/>
        </w:rPr>
        <w:t xml:space="preserve"> Competencias tecnológicas, Estudiantes, Bachillerato</w:t>
      </w:r>
    </w:p>
    <w:p w14:paraId="035F1114" w14:textId="77777777" w:rsidR="004162E1" w:rsidRPr="00A767A0" w:rsidRDefault="004162E1" w:rsidP="004162E1">
      <w:pPr>
        <w:spacing w:after="0" w:line="360" w:lineRule="auto"/>
        <w:jc w:val="both"/>
        <w:rPr>
          <w:rFonts w:ascii="Calibri" w:eastAsia="Times New Roman" w:hAnsi="Calibri" w:cs="Calibri"/>
          <w:color w:val="7030A0"/>
          <w:sz w:val="28"/>
          <w:szCs w:val="28"/>
          <w:lang w:val="en-US" w:eastAsia="es-ES"/>
        </w:rPr>
      </w:pPr>
      <w:r w:rsidRPr="00A767A0">
        <w:rPr>
          <w:rFonts w:ascii="Calibri" w:eastAsia="Times New Roman" w:hAnsi="Calibri" w:cs="Calibri"/>
          <w:color w:val="7030A0"/>
          <w:sz w:val="28"/>
          <w:szCs w:val="28"/>
          <w:lang w:val="en-US" w:eastAsia="es-ES"/>
        </w:rPr>
        <w:t>Abstract</w:t>
      </w:r>
    </w:p>
    <w:p w14:paraId="465B0623" w14:textId="77777777" w:rsidR="004162E1" w:rsidRPr="004162E1" w:rsidRDefault="004162E1" w:rsidP="004162E1">
      <w:pPr>
        <w:spacing w:after="0" w:line="360" w:lineRule="auto"/>
        <w:jc w:val="both"/>
        <w:rPr>
          <w:rFonts w:ascii="Times New Roman" w:hAnsi="Times New Roman" w:cs="Times New Roman"/>
          <w:sz w:val="24"/>
          <w:szCs w:val="24"/>
          <w:lang w:val="en-US"/>
        </w:rPr>
      </w:pPr>
      <w:r w:rsidRPr="00A767A0">
        <w:rPr>
          <w:rFonts w:ascii="Times New Roman" w:hAnsi="Times New Roman" w:cs="Times New Roman"/>
          <w:sz w:val="24"/>
          <w:szCs w:val="24"/>
          <w:shd w:val="clear" w:color="auto" w:fill="F5F5F5"/>
          <w:lang w:val="en-US"/>
        </w:rPr>
        <w:t xml:space="preserve">The objective of the present study was to identify the technological skills that high school students have to meet the needs of your educational level </w:t>
      </w:r>
      <w:r w:rsidRPr="004162E1">
        <w:rPr>
          <w:rFonts w:ascii="Times New Roman" w:hAnsi="Times New Roman" w:cs="Times New Roman"/>
          <w:sz w:val="24"/>
          <w:szCs w:val="24"/>
          <w:lang w:val="en-US"/>
        </w:rPr>
        <w:t>and determine if there is a relationship between these.</w:t>
      </w:r>
    </w:p>
    <w:p w14:paraId="2D0751CB" w14:textId="77777777" w:rsidR="004162E1" w:rsidRPr="00A767A0" w:rsidRDefault="004162E1" w:rsidP="004162E1">
      <w:pPr>
        <w:pStyle w:val="HTMLconformatoprevio"/>
        <w:shd w:val="clear" w:color="auto" w:fill="FFFFFF"/>
        <w:spacing w:line="360" w:lineRule="auto"/>
        <w:jc w:val="both"/>
        <w:rPr>
          <w:rFonts w:ascii="Times New Roman" w:hAnsi="Times New Roman" w:cs="Times New Roman"/>
          <w:sz w:val="24"/>
          <w:szCs w:val="24"/>
          <w:lang w:val="en-US"/>
        </w:rPr>
      </w:pPr>
      <w:r w:rsidRPr="004162E1">
        <w:rPr>
          <w:rFonts w:ascii="Times New Roman" w:hAnsi="Times New Roman" w:cs="Times New Roman"/>
          <w:sz w:val="24"/>
          <w:szCs w:val="24"/>
          <w:lang w:val="en-US"/>
        </w:rPr>
        <w:t>It is based on a quantitative approach</w:t>
      </w:r>
      <w:r w:rsidRPr="00A767A0">
        <w:rPr>
          <w:rFonts w:ascii="Times New Roman" w:hAnsi="Times New Roman" w:cs="Times New Roman"/>
          <w:sz w:val="24"/>
          <w:szCs w:val="24"/>
          <w:shd w:val="clear" w:color="auto" w:fill="F5F5F5"/>
          <w:lang w:val="en-US"/>
        </w:rPr>
        <w:t>,</w:t>
      </w:r>
      <w:r w:rsidRPr="004162E1">
        <w:rPr>
          <w:rFonts w:ascii="Times New Roman" w:hAnsi="Times New Roman" w:cs="Times New Roman"/>
          <w:sz w:val="24"/>
          <w:szCs w:val="24"/>
          <w:lang w:val="en-US"/>
        </w:rPr>
        <w:t xml:space="preserve"> the sample was 3000 students of psychology of the UMSNH </w:t>
      </w:r>
      <w:r w:rsidRPr="00A767A0">
        <w:rPr>
          <w:rFonts w:ascii="Times New Roman" w:hAnsi="Times New Roman" w:cs="Times New Roman"/>
          <w:sz w:val="24"/>
          <w:szCs w:val="24"/>
          <w:lang w:val="en-US"/>
        </w:rPr>
        <w:t>of the State of Michoacán,</w:t>
      </w:r>
      <w:r w:rsidRPr="004162E1">
        <w:rPr>
          <w:rFonts w:ascii="Times New Roman" w:hAnsi="Times New Roman" w:cs="Times New Roman"/>
          <w:sz w:val="24"/>
          <w:szCs w:val="24"/>
          <w:lang w:val="en"/>
        </w:rPr>
        <w:t xml:space="preserve"> Technological Skills Questionnaire was used student</w:t>
      </w:r>
      <w:r w:rsidRPr="00A767A0">
        <w:rPr>
          <w:rFonts w:ascii="Times New Roman" w:hAnsi="Times New Roman" w:cs="Times New Roman"/>
          <w:sz w:val="24"/>
          <w:szCs w:val="24"/>
          <w:lang w:val="en-US"/>
        </w:rPr>
        <w:t xml:space="preserve"> (Cabero y Llorente, 2009) </w:t>
      </w:r>
      <w:r w:rsidRPr="004162E1">
        <w:rPr>
          <w:rFonts w:ascii="Times New Roman" w:hAnsi="Times New Roman" w:cs="Times New Roman"/>
          <w:sz w:val="24"/>
          <w:szCs w:val="24"/>
          <w:lang w:val="en"/>
        </w:rPr>
        <w:t>evaluating technical, educational, social, ethical and legal, managerial and organizational aspects of school and communication with new communication tools aspects. Such questionnaire applied during February -August 2016 school year.</w:t>
      </w:r>
    </w:p>
    <w:p w14:paraId="0CD9B3DD" w14:textId="77777777" w:rsidR="004162E1" w:rsidRPr="00A767A0" w:rsidRDefault="004162E1" w:rsidP="005E62F8">
      <w:pPr>
        <w:spacing w:line="360" w:lineRule="auto"/>
        <w:jc w:val="both"/>
        <w:rPr>
          <w:rFonts w:ascii="Times New Roman" w:hAnsi="Times New Roman" w:cs="Times New Roman"/>
          <w:sz w:val="24"/>
          <w:szCs w:val="24"/>
          <w:shd w:val="clear" w:color="auto" w:fill="F5F5F5"/>
          <w:lang w:val="en-US"/>
        </w:rPr>
      </w:pPr>
      <w:r w:rsidRPr="00A767A0">
        <w:rPr>
          <w:rFonts w:ascii="Times New Roman" w:hAnsi="Times New Roman" w:cs="Times New Roman"/>
          <w:sz w:val="24"/>
          <w:szCs w:val="24"/>
          <w:shd w:val="clear" w:color="auto" w:fill="FFFFFF"/>
          <w:lang w:val="en-US"/>
        </w:rPr>
        <w:t>The results it can be seen that teenagers have technological skills with levels between poor , fair and good in the technical , educational , social, management and school organization and a good level in the aspects of communication with new communication tools.</w:t>
      </w:r>
    </w:p>
    <w:p w14:paraId="24318ACA" w14:textId="77777777" w:rsidR="004162E1" w:rsidRPr="00A767A0" w:rsidRDefault="004162E1" w:rsidP="004162E1">
      <w:pPr>
        <w:spacing w:after="0" w:line="360" w:lineRule="auto"/>
        <w:jc w:val="both"/>
        <w:rPr>
          <w:rFonts w:ascii="Times New Roman" w:hAnsi="Times New Roman" w:cs="Times New Roman"/>
          <w:color w:val="212121"/>
          <w:sz w:val="24"/>
          <w:szCs w:val="24"/>
          <w:shd w:val="clear" w:color="auto" w:fill="FFFFFF"/>
          <w:lang w:val="en-US"/>
        </w:rPr>
      </w:pPr>
      <w:r w:rsidRPr="00A767A0">
        <w:rPr>
          <w:rFonts w:ascii="Calibri" w:eastAsia="Times New Roman" w:hAnsi="Calibri" w:cs="Calibri"/>
          <w:color w:val="7030A0"/>
          <w:sz w:val="28"/>
          <w:szCs w:val="28"/>
          <w:lang w:val="en-US" w:eastAsia="es-ES"/>
        </w:rPr>
        <w:t xml:space="preserve">Key words: </w:t>
      </w:r>
      <w:r w:rsidRPr="00A767A0">
        <w:rPr>
          <w:rFonts w:ascii="Times New Roman" w:hAnsi="Times New Roman" w:cs="Times New Roman"/>
          <w:color w:val="212121"/>
          <w:sz w:val="24"/>
          <w:szCs w:val="24"/>
          <w:shd w:val="clear" w:color="auto" w:fill="FFFFFF"/>
          <w:lang w:val="en-US"/>
        </w:rPr>
        <w:t>Technological Skills</w:t>
      </w:r>
      <w:r w:rsidRPr="00B7761F">
        <w:rPr>
          <w:rFonts w:ascii="Times New Roman" w:hAnsi="Times New Roman" w:cs="Times New Roman"/>
          <w:sz w:val="24"/>
          <w:szCs w:val="24"/>
          <w:lang w:val="en-US"/>
        </w:rPr>
        <w:t xml:space="preserve">, Students, </w:t>
      </w:r>
      <w:r w:rsidRPr="00A767A0">
        <w:rPr>
          <w:rFonts w:ascii="Times New Roman" w:hAnsi="Times New Roman" w:cs="Times New Roman"/>
          <w:color w:val="212121"/>
          <w:sz w:val="24"/>
          <w:szCs w:val="24"/>
          <w:shd w:val="clear" w:color="auto" w:fill="FFFFFF"/>
          <w:lang w:val="en-US"/>
        </w:rPr>
        <w:t>Preparatory.</w:t>
      </w:r>
    </w:p>
    <w:p w14:paraId="0B328BA4" w14:textId="2D23BF50" w:rsidR="005E62F8" w:rsidRPr="005E62F8" w:rsidRDefault="005E62F8" w:rsidP="004162E1">
      <w:pPr>
        <w:spacing w:after="0" w:line="360" w:lineRule="auto"/>
        <w:jc w:val="both"/>
        <w:rPr>
          <w:rFonts w:ascii="Calibri" w:eastAsia="Times New Roman" w:hAnsi="Calibri" w:cs="Calibri"/>
          <w:color w:val="7030A0"/>
          <w:sz w:val="28"/>
          <w:szCs w:val="28"/>
          <w:lang w:val="es-ES" w:eastAsia="es-ES"/>
        </w:rPr>
      </w:pPr>
      <w:r w:rsidRPr="005E62F8">
        <w:rPr>
          <w:rFonts w:ascii="Calibri" w:eastAsia="Times New Roman" w:hAnsi="Calibri" w:cs="Calibri"/>
          <w:color w:val="7030A0"/>
          <w:sz w:val="28"/>
          <w:szCs w:val="28"/>
          <w:lang w:val="es-ES" w:eastAsia="es-ES"/>
        </w:rPr>
        <w:t>Resumo</w:t>
      </w:r>
    </w:p>
    <w:p w14:paraId="2364672E" w14:textId="77777777" w:rsidR="005E62F8" w:rsidRPr="00A767A0" w:rsidRDefault="005E62F8" w:rsidP="005E62F8">
      <w:pPr>
        <w:spacing w:after="0" w:line="360" w:lineRule="auto"/>
        <w:jc w:val="both"/>
        <w:rPr>
          <w:rFonts w:ascii="Times New Roman" w:hAnsi="Times New Roman" w:cs="Times New Roman"/>
          <w:sz w:val="24"/>
          <w:szCs w:val="24"/>
        </w:rPr>
      </w:pPr>
      <w:r w:rsidRPr="00A767A0">
        <w:rPr>
          <w:rFonts w:ascii="Times New Roman" w:hAnsi="Times New Roman" w:cs="Times New Roman"/>
          <w:sz w:val="24"/>
          <w:szCs w:val="24"/>
        </w:rPr>
        <w:t>O objetivo deste estudo foi identificar as competências tecnológicas com que estudantes do ensino médio têm de atender às necessidades de seu nível educacional e determinar se existe uma relação entre eles.</w:t>
      </w:r>
    </w:p>
    <w:p w14:paraId="5DD70AD4" w14:textId="77777777" w:rsidR="005E62F8" w:rsidRPr="00A767A0" w:rsidRDefault="005E62F8" w:rsidP="005E62F8">
      <w:pPr>
        <w:spacing w:after="0" w:line="360" w:lineRule="auto"/>
        <w:jc w:val="both"/>
        <w:rPr>
          <w:rFonts w:ascii="Times New Roman" w:hAnsi="Times New Roman" w:cs="Times New Roman"/>
          <w:sz w:val="24"/>
          <w:szCs w:val="24"/>
        </w:rPr>
      </w:pPr>
      <w:r w:rsidRPr="00A767A0">
        <w:rPr>
          <w:rFonts w:ascii="Times New Roman" w:hAnsi="Times New Roman" w:cs="Times New Roman"/>
          <w:sz w:val="24"/>
          <w:szCs w:val="24"/>
        </w:rPr>
        <w:t>Baseia-se em uma abordagem quantitativa, envolvendo 3.000 alunos do ensino médio nível preparatório cinco UMSNH do Estado de Michoacan, Questionário habilidades tecnológicas do aluno (Cabero e Llorente, 2009), que avalia técnica, foi utilizado aspectos educacionais, sociais, ética e legal, gestão e organização escolar e os aspectos de comunicação com novas ferramentas de comunicação. O questionário foi aplicado durante fevereiro-agosto 2016 ano escolar.</w:t>
      </w:r>
    </w:p>
    <w:p w14:paraId="1DC74CEC" w14:textId="77777777" w:rsidR="005E62F8" w:rsidRPr="00A767A0" w:rsidRDefault="005E62F8" w:rsidP="005E62F8">
      <w:pPr>
        <w:spacing w:after="0" w:line="360" w:lineRule="auto"/>
        <w:jc w:val="both"/>
        <w:rPr>
          <w:rFonts w:ascii="Times New Roman" w:hAnsi="Times New Roman" w:cs="Times New Roman"/>
          <w:sz w:val="24"/>
          <w:szCs w:val="24"/>
        </w:rPr>
      </w:pPr>
      <w:r w:rsidRPr="00A767A0">
        <w:rPr>
          <w:rFonts w:ascii="Times New Roman" w:hAnsi="Times New Roman" w:cs="Times New Roman"/>
          <w:sz w:val="24"/>
          <w:szCs w:val="24"/>
        </w:rPr>
        <w:t>Nos resultados pode ser visto que os adolescentes têm níveis tecnológicos de competências entre boa e regular, em técnica, educacional, gestão e organização escolar e aspectos sociais, éticos e legais, bem como um nível regular nos aspectos da comunicação com novas ferramentas de comunicação.</w:t>
      </w:r>
    </w:p>
    <w:p w14:paraId="01DEAE6A" w14:textId="77777777" w:rsidR="005E62F8" w:rsidRPr="00A767A0" w:rsidRDefault="005E62F8" w:rsidP="005E62F8">
      <w:pPr>
        <w:spacing w:after="0" w:line="360" w:lineRule="auto"/>
        <w:jc w:val="both"/>
        <w:rPr>
          <w:rFonts w:ascii="Times New Roman" w:hAnsi="Times New Roman" w:cs="Times New Roman"/>
          <w:sz w:val="24"/>
          <w:szCs w:val="24"/>
        </w:rPr>
      </w:pPr>
    </w:p>
    <w:p w14:paraId="7CDB596C" w14:textId="096E7F46" w:rsidR="005E62F8" w:rsidRPr="00A767A0" w:rsidRDefault="005E62F8" w:rsidP="005E62F8">
      <w:pPr>
        <w:spacing w:line="360" w:lineRule="auto"/>
        <w:jc w:val="both"/>
        <w:rPr>
          <w:rFonts w:ascii="Times New Roman" w:hAnsi="Times New Roman" w:cs="Times New Roman"/>
          <w:sz w:val="24"/>
          <w:szCs w:val="24"/>
        </w:rPr>
      </w:pPr>
      <w:r w:rsidRPr="005E62F8">
        <w:rPr>
          <w:rFonts w:ascii="Calibri" w:eastAsia="Times New Roman" w:hAnsi="Calibri" w:cs="Calibri"/>
          <w:color w:val="7030A0"/>
          <w:sz w:val="28"/>
          <w:szCs w:val="28"/>
          <w:lang w:val="es-ES" w:eastAsia="es-ES"/>
        </w:rPr>
        <w:lastRenderedPageBreak/>
        <w:t>Palavras-chave:</w:t>
      </w:r>
      <w:r w:rsidRPr="00A767A0">
        <w:rPr>
          <w:rFonts w:ascii="Times New Roman" w:hAnsi="Times New Roman" w:cs="Times New Roman"/>
          <w:sz w:val="24"/>
          <w:szCs w:val="24"/>
        </w:rPr>
        <w:t xml:space="preserve"> competências tecnológicas, estudantes, segundo grau.</w:t>
      </w:r>
    </w:p>
    <w:p w14:paraId="5E3AFAFA" w14:textId="77777777" w:rsidR="005E62F8" w:rsidRPr="009941E1" w:rsidRDefault="005E62F8" w:rsidP="005E62F8">
      <w:pPr>
        <w:spacing w:line="360" w:lineRule="auto"/>
        <w:jc w:val="both"/>
        <w:rPr>
          <w:rFonts w:ascii="Times New Roman" w:hAnsi="Times New Roman"/>
          <w:color w:val="000000"/>
          <w:sz w:val="24"/>
          <w:szCs w:val="24"/>
        </w:rPr>
      </w:pPr>
      <w:r w:rsidRPr="00B3696C">
        <w:rPr>
          <w:rFonts w:ascii="Times New Roman" w:hAnsi="Times New Roman"/>
          <w:b/>
          <w:sz w:val="24"/>
        </w:rPr>
        <w:t>Fecha recepción:</w:t>
      </w:r>
      <w:r w:rsidRPr="00B3696C">
        <w:rPr>
          <w:rFonts w:ascii="Times New Roman" w:hAnsi="Times New Roman"/>
          <w:sz w:val="24"/>
        </w:rPr>
        <w:t xml:space="preserve">   </w:t>
      </w:r>
      <w:r>
        <w:rPr>
          <w:rFonts w:ascii="Times New Roman" w:hAnsi="Times New Roman"/>
          <w:sz w:val="24"/>
        </w:rPr>
        <w:t>Enero 2016</w:t>
      </w:r>
      <w:r w:rsidRPr="00B3696C">
        <w:rPr>
          <w:rFonts w:ascii="Times New Roman" w:hAnsi="Times New Roman"/>
          <w:sz w:val="24"/>
        </w:rPr>
        <w:t xml:space="preserve">           </w:t>
      </w:r>
      <w:r w:rsidRPr="00B3696C">
        <w:rPr>
          <w:rFonts w:ascii="Times New Roman" w:hAnsi="Times New Roman"/>
          <w:b/>
          <w:sz w:val="24"/>
        </w:rPr>
        <w:t>Fecha aceptación:</w:t>
      </w:r>
      <w:r w:rsidRPr="00B3696C">
        <w:rPr>
          <w:rFonts w:ascii="Times New Roman" w:hAnsi="Times New Roman"/>
          <w:sz w:val="24"/>
        </w:rPr>
        <w:t xml:space="preserve"> Junio 2016</w:t>
      </w:r>
      <w:r w:rsidRPr="000D06E2">
        <w:br/>
      </w:r>
      <w:r w:rsidR="00101AB0">
        <w:rPr>
          <w:rFonts w:cs="Calibri"/>
        </w:rPr>
        <w:pict w14:anchorId="14E2DCBD">
          <v:rect id="_x0000_i1025" style="width:0;height:1.5pt" o:hralign="center" o:hrstd="t" o:hr="t" fillcolor="#a0a0a0" stroked="f"/>
        </w:pict>
      </w:r>
    </w:p>
    <w:p w14:paraId="05B84653" w14:textId="77777777" w:rsidR="005E62F8" w:rsidRPr="00A767A0" w:rsidRDefault="005E62F8" w:rsidP="005E62F8">
      <w:pPr>
        <w:spacing w:after="0" w:line="360" w:lineRule="auto"/>
        <w:jc w:val="both"/>
        <w:rPr>
          <w:rFonts w:ascii="Times New Roman" w:hAnsi="Times New Roman" w:cs="Times New Roman"/>
          <w:sz w:val="24"/>
          <w:szCs w:val="24"/>
        </w:rPr>
      </w:pPr>
    </w:p>
    <w:p w14:paraId="1BA63BFB" w14:textId="77777777" w:rsidR="00AC364E" w:rsidRPr="00A767A0" w:rsidRDefault="00AC364E">
      <w:pPr>
        <w:rPr>
          <w:rFonts w:ascii="Times New Roman" w:hAnsi="Times New Roman" w:cs="Times New Roman"/>
          <w:sz w:val="24"/>
          <w:szCs w:val="24"/>
        </w:rPr>
      </w:pPr>
    </w:p>
    <w:p w14:paraId="5357C26E" w14:textId="520AB4C0" w:rsidR="004162E1" w:rsidRPr="002C4570" w:rsidRDefault="002C4570" w:rsidP="004162E1">
      <w:pPr>
        <w:spacing w:after="0" w:line="360" w:lineRule="auto"/>
        <w:jc w:val="both"/>
        <w:rPr>
          <w:rFonts w:ascii="Calibri" w:eastAsia="Times New Roman" w:hAnsi="Calibri" w:cs="Calibri"/>
          <w:color w:val="7030A0"/>
          <w:sz w:val="28"/>
          <w:szCs w:val="28"/>
          <w:lang w:val="es-ES" w:eastAsia="es-ES"/>
        </w:rPr>
      </w:pPr>
      <w:r>
        <w:rPr>
          <w:rFonts w:ascii="Calibri" w:eastAsia="Times New Roman" w:hAnsi="Calibri" w:cs="Calibri"/>
          <w:color w:val="7030A0"/>
          <w:sz w:val="28"/>
          <w:szCs w:val="28"/>
          <w:lang w:val="es-ES" w:eastAsia="es-ES"/>
        </w:rPr>
        <w:t>I</w:t>
      </w:r>
      <w:r w:rsidRPr="002C4570">
        <w:rPr>
          <w:rFonts w:ascii="Calibri" w:eastAsia="Times New Roman" w:hAnsi="Calibri" w:cs="Calibri"/>
          <w:color w:val="7030A0"/>
          <w:sz w:val="28"/>
          <w:szCs w:val="28"/>
          <w:lang w:val="es-ES" w:eastAsia="es-ES"/>
        </w:rPr>
        <w:t>ntroducción</w:t>
      </w:r>
    </w:p>
    <w:p w14:paraId="68CAE347" w14:textId="77777777" w:rsidR="004162E1" w:rsidRDefault="00AF683A" w:rsidP="00D9097A">
      <w:pPr>
        <w:spacing w:line="360" w:lineRule="auto"/>
        <w:jc w:val="both"/>
        <w:rPr>
          <w:rFonts w:ascii="Times New Roman" w:hAnsi="Times New Roman" w:cs="Times New Roman"/>
          <w:sz w:val="24"/>
          <w:szCs w:val="24"/>
        </w:rPr>
      </w:pPr>
      <w:r w:rsidRPr="00065C61">
        <w:rPr>
          <w:rFonts w:ascii="Times New Roman" w:hAnsi="Times New Roman" w:cs="Times New Roman"/>
          <w:sz w:val="24"/>
          <w:szCs w:val="24"/>
        </w:rPr>
        <w:t>En esta época de</w:t>
      </w:r>
      <w:r w:rsidR="00CF674E">
        <w:rPr>
          <w:rFonts w:ascii="Times New Roman" w:hAnsi="Times New Roman" w:cs="Times New Roman"/>
          <w:sz w:val="24"/>
          <w:szCs w:val="24"/>
        </w:rPr>
        <w:t xml:space="preserve"> la</w:t>
      </w:r>
      <w:r w:rsidRPr="00065C61">
        <w:rPr>
          <w:rFonts w:ascii="Times New Roman" w:hAnsi="Times New Roman" w:cs="Times New Roman"/>
          <w:sz w:val="24"/>
          <w:szCs w:val="24"/>
        </w:rPr>
        <w:t xml:space="preserve"> tecnología es importante la adquisición de competencias tecnológicas</w:t>
      </w:r>
      <w:r w:rsidR="00CF674E">
        <w:rPr>
          <w:rFonts w:ascii="Times New Roman" w:hAnsi="Times New Roman" w:cs="Times New Roman"/>
          <w:sz w:val="24"/>
          <w:szCs w:val="24"/>
        </w:rPr>
        <w:t>,</w:t>
      </w:r>
      <w:r w:rsidRPr="00065C61">
        <w:rPr>
          <w:rFonts w:ascii="Times New Roman" w:hAnsi="Times New Roman" w:cs="Times New Roman"/>
          <w:sz w:val="24"/>
          <w:szCs w:val="24"/>
        </w:rPr>
        <w:t xml:space="preserve"> para una buena calidad de aprendizaje y conocimientos, este punto se manifiesta en el proceso de enseñanza a los alumnos teniendo como objetivo integrar y fomentar en los procesos de enseñanza y aprendizaje el uso de las Tecnologías de la Información y Comunicación (TIC) en todas las instituciones, puesto que para generar </w:t>
      </w:r>
      <w:r w:rsidR="00CF674E">
        <w:rPr>
          <w:rFonts w:ascii="Times New Roman" w:hAnsi="Times New Roman" w:cs="Times New Roman"/>
          <w:sz w:val="24"/>
          <w:szCs w:val="24"/>
        </w:rPr>
        <w:t xml:space="preserve">un mayor </w:t>
      </w:r>
      <w:r w:rsidRPr="00065C61">
        <w:rPr>
          <w:rFonts w:ascii="Times New Roman" w:hAnsi="Times New Roman" w:cs="Times New Roman"/>
          <w:sz w:val="24"/>
          <w:szCs w:val="24"/>
        </w:rPr>
        <w:t>conocimiento las competencias tecnológicas son primordiales</w:t>
      </w:r>
      <w:r w:rsidR="00A46EFD">
        <w:rPr>
          <w:rFonts w:ascii="Times New Roman" w:hAnsi="Times New Roman" w:cs="Times New Roman"/>
          <w:sz w:val="24"/>
          <w:szCs w:val="24"/>
        </w:rPr>
        <w:t>.</w:t>
      </w:r>
    </w:p>
    <w:p w14:paraId="4A7E1B85" w14:textId="77777777" w:rsidR="009B25BD" w:rsidRDefault="00CF674E" w:rsidP="00D9097A">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Por </w:t>
      </w:r>
      <w:r w:rsidR="00A46EFD">
        <w:rPr>
          <w:rFonts w:ascii="Times New Roman" w:hAnsi="Times New Roman" w:cs="Times New Roman"/>
          <w:sz w:val="24"/>
          <w:szCs w:val="24"/>
        </w:rPr>
        <w:t xml:space="preserve"> ello primeramente es muy relevante dejar en claro lo que bien </w:t>
      </w:r>
      <w:r w:rsidR="00B339FA">
        <w:rPr>
          <w:rFonts w:ascii="Times New Roman" w:hAnsi="Times New Roman" w:cs="Times New Roman"/>
          <w:sz w:val="24"/>
          <w:szCs w:val="24"/>
        </w:rPr>
        <w:t xml:space="preserve">se cuestiona </w:t>
      </w:r>
      <w:r w:rsidR="00A46EFD">
        <w:rPr>
          <w:rFonts w:ascii="Times New Roman" w:hAnsi="Times New Roman" w:cs="Times New Roman"/>
          <w:sz w:val="24"/>
          <w:szCs w:val="24"/>
        </w:rPr>
        <w:t>Acuña (2012) ¿Quién es un Nativo Digital?</w:t>
      </w:r>
      <w:r w:rsidR="00B339FA">
        <w:rPr>
          <w:rFonts w:ascii="Times New Roman" w:hAnsi="Times New Roman" w:cs="Times New Roman"/>
          <w:sz w:val="24"/>
          <w:szCs w:val="24"/>
        </w:rPr>
        <w:t>, si bien menciona</w:t>
      </w:r>
      <w:r w:rsidR="005A6846">
        <w:rPr>
          <w:rFonts w:ascii="Times New Roman" w:hAnsi="Times New Roman" w:cs="Times New Roman"/>
          <w:sz w:val="24"/>
          <w:szCs w:val="24"/>
        </w:rPr>
        <w:t>,</w:t>
      </w:r>
      <w:r w:rsidR="00C015D7">
        <w:rPr>
          <w:rFonts w:ascii="Times New Roman" w:hAnsi="Times New Roman" w:cs="Times New Roman"/>
          <w:sz w:val="24"/>
          <w:szCs w:val="24"/>
        </w:rPr>
        <w:t xml:space="preserve"> </w:t>
      </w:r>
      <w:r w:rsidR="00306BB1">
        <w:rPr>
          <w:rFonts w:ascii="Times New Roman" w:hAnsi="Times New Roman" w:cs="Times New Roman"/>
          <w:sz w:val="24"/>
          <w:szCs w:val="24"/>
        </w:rPr>
        <w:t>son los sujetos que nacieron y crecieron con las nuevas tecnologías, mismas que conforma</w:t>
      </w:r>
      <w:r w:rsidR="005A6846">
        <w:rPr>
          <w:rFonts w:ascii="Times New Roman" w:hAnsi="Times New Roman" w:cs="Times New Roman"/>
          <w:sz w:val="24"/>
          <w:szCs w:val="24"/>
        </w:rPr>
        <w:t>n</w:t>
      </w:r>
      <w:r w:rsidR="00306BB1">
        <w:rPr>
          <w:rFonts w:ascii="Times New Roman" w:hAnsi="Times New Roman" w:cs="Times New Roman"/>
          <w:sz w:val="24"/>
          <w:szCs w:val="24"/>
        </w:rPr>
        <w:t xml:space="preserve"> </w:t>
      </w:r>
      <w:r w:rsidR="00B339FA">
        <w:rPr>
          <w:rFonts w:ascii="Times New Roman" w:hAnsi="Times New Roman" w:cs="Times New Roman"/>
          <w:sz w:val="24"/>
          <w:szCs w:val="24"/>
        </w:rPr>
        <w:t xml:space="preserve">el </w:t>
      </w:r>
      <w:r w:rsidR="00306BB1">
        <w:rPr>
          <w:rFonts w:ascii="Times New Roman" w:hAnsi="Times New Roman" w:cs="Times New Roman"/>
          <w:sz w:val="24"/>
          <w:szCs w:val="24"/>
        </w:rPr>
        <w:t>entorno tanto social como familiar, es decir, los que nacieron a partir de 198</w:t>
      </w:r>
      <w:r w:rsidR="005A6846">
        <w:rPr>
          <w:rFonts w:ascii="Times New Roman" w:hAnsi="Times New Roman" w:cs="Times New Roman"/>
          <w:sz w:val="24"/>
          <w:szCs w:val="24"/>
        </w:rPr>
        <w:t>0,</w:t>
      </w:r>
      <w:r w:rsidR="00306BB1">
        <w:rPr>
          <w:rFonts w:ascii="Times New Roman" w:hAnsi="Times New Roman" w:cs="Times New Roman"/>
          <w:sz w:val="24"/>
          <w:szCs w:val="24"/>
        </w:rPr>
        <w:t xml:space="preserve"> cuando comenzaba la comercialización digital</w:t>
      </w:r>
      <w:r w:rsidR="008348C2">
        <w:rPr>
          <w:rFonts w:ascii="Times New Roman" w:hAnsi="Times New Roman" w:cs="Times New Roman"/>
          <w:sz w:val="24"/>
          <w:szCs w:val="24"/>
        </w:rPr>
        <w:t>. A su vez</w:t>
      </w:r>
      <w:r>
        <w:rPr>
          <w:rFonts w:ascii="Times New Roman" w:hAnsi="Times New Roman" w:cs="Times New Roman"/>
          <w:sz w:val="24"/>
          <w:szCs w:val="24"/>
        </w:rPr>
        <w:t xml:space="preserve">, </w:t>
      </w:r>
      <w:r w:rsidR="008348C2">
        <w:rPr>
          <w:rFonts w:ascii="Times New Roman" w:hAnsi="Times New Roman" w:cs="Times New Roman"/>
          <w:sz w:val="24"/>
          <w:szCs w:val="24"/>
        </w:rPr>
        <w:t>son personas que tienen un componente psico-cognitiv</w:t>
      </w:r>
      <w:r w:rsidR="009B25BD">
        <w:rPr>
          <w:rFonts w:ascii="Times New Roman" w:hAnsi="Times New Roman" w:cs="Times New Roman"/>
          <w:sz w:val="24"/>
          <w:szCs w:val="24"/>
        </w:rPr>
        <w:t>o</w:t>
      </w:r>
      <w:r w:rsidR="008348C2">
        <w:rPr>
          <w:rFonts w:ascii="Times New Roman" w:hAnsi="Times New Roman" w:cs="Times New Roman"/>
          <w:sz w:val="24"/>
          <w:szCs w:val="24"/>
        </w:rPr>
        <w:t xml:space="preserve"> diferente</w:t>
      </w:r>
      <w:r w:rsidR="009B25BD">
        <w:rPr>
          <w:rFonts w:ascii="Times New Roman" w:hAnsi="Times New Roman" w:cs="Times New Roman"/>
          <w:sz w:val="24"/>
          <w:szCs w:val="24"/>
        </w:rPr>
        <w:t>, es decir, tienen otra forma de pensar, resolver los problemas desde los más simples hasta los más complejos</w:t>
      </w:r>
      <w:r w:rsidR="00C015D7">
        <w:rPr>
          <w:rFonts w:ascii="Times New Roman" w:hAnsi="Times New Roman" w:cs="Times New Roman"/>
          <w:sz w:val="24"/>
          <w:szCs w:val="24"/>
        </w:rPr>
        <w:t>.</w:t>
      </w:r>
      <w:r w:rsidR="008348C2">
        <w:rPr>
          <w:rFonts w:ascii="Times New Roman" w:hAnsi="Times New Roman" w:cs="Times New Roman"/>
          <w:sz w:val="24"/>
          <w:szCs w:val="24"/>
        </w:rPr>
        <w:t xml:space="preserve"> Del mismo modo Guerra, M.A, Moreno, I. y Marquina, R. (2008) </w:t>
      </w:r>
      <w:r w:rsidR="002D3BE9">
        <w:rPr>
          <w:rFonts w:ascii="Times New Roman" w:hAnsi="Times New Roman" w:cs="Times New Roman"/>
          <w:sz w:val="24"/>
          <w:szCs w:val="24"/>
        </w:rPr>
        <w:t>hacen mención a</w:t>
      </w:r>
      <w:r w:rsidR="008348C2">
        <w:rPr>
          <w:rFonts w:ascii="Times New Roman" w:hAnsi="Times New Roman" w:cs="Times New Roman"/>
          <w:sz w:val="24"/>
          <w:szCs w:val="24"/>
        </w:rPr>
        <w:t xml:space="preserve"> un conjunto de habilidades y características de los Nativos Digitales tales como</w:t>
      </w:r>
      <w:r>
        <w:rPr>
          <w:rFonts w:ascii="Times New Roman" w:hAnsi="Times New Roman" w:cs="Times New Roman"/>
          <w:sz w:val="24"/>
          <w:szCs w:val="24"/>
        </w:rPr>
        <w:t>:</w:t>
      </w:r>
      <w:r w:rsidR="008348C2">
        <w:rPr>
          <w:rFonts w:ascii="Times New Roman" w:hAnsi="Times New Roman" w:cs="Times New Roman"/>
          <w:sz w:val="24"/>
          <w:szCs w:val="24"/>
        </w:rPr>
        <w:t xml:space="preserve"> </w:t>
      </w:r>
      <w:r w:rsidR="00451ADD">
        <w:rPr>
          <w:rFonts w:ascii="Times New Roman" w:hAnsi="Times New Roman" w:cs="Times New Roman"/>
          <w:sz w:val="24"/>
          <w:szCs w:val="24"/>
        </w:rPr>
        <w:t>r</w:t>
      </w:r>
      <w:r w:rsidR="008348C2">
        <w:rPr>
          <w:rFonts w:ascii="Times New Roman" w:hAnsi="Times New Roman" w:cs="Times New Roman"/>
          <w:sz w:val="24"/>
          <w:szCs w:val="24"/>
        </w:rPr>
        <w:t>ecog</w:t>
      </w:r>
      <w:r>
        <w:rPr>
          <w:rFonts w:ascii="Times New Roman" w:hAnsi="Times New Roman" w:cs="Times New Roman"/>
          <w:sz w:val="24"/>
          <w:szCs w:val="24"/>
        </w:rPr>
        <w:t>er</w:t>
      </w:r>
      <w:r w:rsidR="008348C2">
        <w:rPr>
          <w:rFonts w:ascii="Times New Roman" w:hAnsi="Times New Roman" w:cs="Times New Roman"/>
          <w:sz w:val="24"/>
          <w:szCs w:val="24"/>
        </w:rPr>
        <w:t xml:space="preserve"> información de manera rápida, disfruta</w:t>
      </w:r>
      <w:r>
        <w:rPr>
          <w:rFonts w:ascii="Times New Roman" w:hAnsi="Times New Roman" w:cs="Times New Roman"/>
          <w:sz w:val="24"/>
          <w:szCs w:val="24"/>
        </w:rPr>
        <w:t>r</w:t>
      </w:r>
      <w:r w:rsidR="008348C2">
        <w:rPr>
          <w:rFonts w:ascii="Times New Roman" w:hAnsi="Times New Roman" w:cs="Times New Roman"/>
          <w:sz w:val="24"/>
          <w:szCs w:val="24"/>
        </w:rPr>
        <w:t xml:space="preserve"> los procesos multitareas y en paralelo, les gusta los gráficos más que el texto y trabaja mejor cuando realizan tareas en red, etc.</w:t>
      </w:r>
    </w:p>
    <w:p w14:paraId="62F29967" w14:textId="77777777" w:rsidR="00A46EFD" w:rsidRDefault="002D3BE9" w:rsidP="00D9097A">
      <w:pPr>
        <w:spacing w:line="360" w:lineRule="auto"/>
        <w:jc w:val="both"/>
        <w:rPr>
          <w:rFonts w:ascii="Times New Roman" w:hAnsi="Times New Roman" w:cs="Times New Roman"/>
          <w:sz w:val="24"/>
          <w:szCs w:val="24"/>
        </w:rPr>
      </w:pPr>
      <w:r>
        <w:rPr>
          <w:rFonts w:ascii="Times New Roman" w:hAnsi="Times New Roman" w:cs="Times New Roman"/>
          <w:sz w:val="24"/>
          <w:szCs w:val="24"/>
        </w:rPr>
        <w:t>Por otro lado están los</w:t>
      </w:r>
      <w:r w:rsidR="00C015D7">
        <w:rPr>
          <w:rFonts w:ascii="Times New Roman" w:hAnsi="Times New Roman" w:cs="Times New Roman"/>
          <w:sz w:val="24"/>
          <w:szCs w:val="24"/>
        </w:rPr>
        <w:t xml:space="preserve"> Inmigrantes Digitales como lo defin</w:t>
      </w:r>
      <w:r w:rsidR="00451ADD">
        <w:rPr>
          <w:rFonts w:ascii="Times New Roman" w:hAnsi="Times New Roman" w:cs="Times New Roman"/>
          <w:sz w:val="24"/>
          <w:szCs w:val="24"/>
        </w:rPr>
        <w:t xml:space="preserve">e Mark Prensky Citado en Guerra, M.A et al </w:t>
      </w:r>
      <w:r w:rsidR="00C015D7">
        <w:rPr>
          <w:rFonts w:ascii="Times New Roman" w:hAnsi="Times New Roman" w:cs="Times New Roman"/>
          <w:sz w:val="24"/>
          <w:szCs w:val="24"/>
        </w:rPr>
        <w:t xml:space="preserve">(2008) </w:t>
      </w:r>
      <w:r>
        <w:rPr>
          <w:rFonts w:ascii="Times New Roman" w:hAnsi="Times New Roman" w:cs="Times New Roman"/>
          <w:sz w:val="24"/>
          <w:szCs w:val="24"/>
        </w:rPr>
        <w:t xml:space="preserve">quienes </w:t>
      </w:r>
      <w:r w:rsidR="00C015D7">
        <w:rPr>
          <w:rFonts w:ascii="Times New Roman" w:hAnsi="Times New Roman" w:cs="Times New Roman"/>
          <w:sz w:val="24"/>
          <w:szCs w:val="24"/>
        </w:rPr>
        <w:t>son los demás mortales que nacieron a</w:t>
      </w:r>
      <w:r w:rsidR="009B25BD">
        <w:rPr>
          <w:rFonts w:ascii="Times New Roman" w:hAnsi="Times New Roman" w:cs="Times New Roman"/>
          <w:sz w:val="24"/>
          <w:szCs w:val="24"/>
        </w:rPr>
        <w:t xml:space="preserve">ntes que los Nativos Digitales, </w:t>
      </w:r>
      <w:r w:rsidR="002301E9">
        <w:rPr>
          <w:rFonts w:ascii="Times New Roman" w:hAnsi="Times New Roman" w:cs="Times New Roman"/>
          <w:sz w:val="24"/>
          <w:szCs w:val="24"/>
        </w:rPr>
        <w:t xml:space="preserve">es decir, </w:t>
      </w:r>
      <w:r w:rsidR="009B25BD">
        <w:rPr>
          <w:rFonts w:ascii="Times New Roman" w:hAnsi="Times New Roman" w:cs="Times New Roman"/>
          <w:sz w:val="24"/>
          <w:szCs w:val="24"/>
        </w:rPr>
        <w:t xml:space="preserve"> en la era pre-digital por lo que su componente cognitivo es distinto al que utilizan los nativos.</w:t>
      </w:r>
      <w:r w:rsidR="009B25BD" w:rsidRPr="009B25BD">
        <w:rPr>
          <w:rFonts w:ascii="Times New Roman" w:hAnsi="Times New Roman" w:cs="Times New Roman"/>
          <w:sz w:val="24"/>
          <w:szCs w:val="24"/>
        </w:rPr>
        <w:t xml:space="preserve"> </w:t>
      </w:r>
      <w:r w:rsidR="009B25BD">
        <w:rPr>
          <w:rFonts w:ascii="Times New Roman" w:hAnsi="Times New Roman" w:cs="Times New Roman"/>
          <w:sz w:val="24"/>
          <w:szCs w:val="24"/>
        </w:rPr>
        <w:t xml:space="preserve">Del mismo modo, Guerra, M.A, </w:t>
      </w:r>
      <w:r w:rsidR="00451ADD">
        <w:rPr>
          <w:rFonts w:ascii="Times New Roman" w:hAnsi="Times New Roman" w:cs="Times New Roman"/>
          <w:sz w:val="24"/>
          <w:szCs w:val="24"/>
        </w:rPr>
        <w:t>et al</w:t>
      </w:r>
      <w:r w:rsidR="009B25BD">
        <w:rPr>
          <w:rFonts w:ascii="Times New Roman" w:hAnsi="Times New Roman" w:cs="Times New Roman"/>
          <w:sz w:val="24"/>
          <w:szCs w:val="24"/>
        </w:rPr>
        <w:t xml:space="preserve"> (2008) mencionan  un conjunto de habilidades y características de los Nativos Digitales tales como</w:t>
      </w:r>
      <w:r w:rsidR="00201AD5">
        <w:rPr>
          <w:rFonts w:ascii="Times New Roman" w:hAnsi="Times New Roman" w:cs="Times New Roman"/>
          <w:sz w:val="24"/>
          <w:szCs w:val="24"/>
        </w:rPr>
        <w:t>: realizan</w:t>
      </w:r>
      <w:r w:rsidR="009B25BD">
        <w:rPr>
          <w:rFonts w:ascii="Times New Roman" w:hAnsi="Times New Roman" w:cs="Times New Roman"/>
          <w:sz w:val="24"/>
          <w:szCs w:val="24"/>
        </w:rPr>
        <w:t xml:space="preserve"> un análisis deductivo, </w:t>
      </w:r>
      <w:r w:rsidR="00201AD5">
        <w:rPr>
          <w:rFonts w:ascii="Times New Roman" w:hAnsi="Times New Roman" w:cs="Times New Roman"/>
          <w:sz w:val="24"/>
          <w:szCs w:val="24"/>
        </w:rPr>
        <w:t xml:space="preserve">hacen </w:t>
      </w:r>
      <w:r w:rsidR="009B25BD">
        <w:rPr>
          <w:rFonts w:ascii="Times New Roman" w:hAnsi="Times New Roman" w:cs="Times New Roman"/>
          <w:sz w:val="24"/>
          <w:szCs w:val="24"/>
        </w:rPr>
        <w:t>estructuras mentales definidas por los proceso</w:t>
      </w:r>
      <w:r w:rsidR="002301E9">
        <w:rPr>
          <w:rFonts w:ascii="Times New Roman" w:hAnsi="Times New Roman" w:cs="Times New Roman"/>
          <w:sz w:val="24"/>
          <w:szCs w:val="24"/>
        </w:rPr>
        <w:t>s</w:t>
      </w:r>
      <w:r w:rsidR="009B25BD">
        <w:rPr>
          <w:rFonts w:ascii="Times New Roman" w:hAnsi="Times New Roman" w:cs="Times New Roman"/>
          <w:sz w:val="24"/>
          <w:szCs w:val="24"/>
        </w:rPr>
        <w:t xml:space="preserve"> paso a paso, siguen instrucciones y solo resuelven un problema a la vez y su aprendizaje está basado en </w:t>
      </w:r>
      <w:r w:rsidR="009B25BD">
        <w:rPr>
          <w:rFonts w:ascii="Times New Roman" w:hAnsi="Times New Roman" w:cs="Times New Roman"/>
          <w:sz w:val="24"/>
          <w:szCs w:val="24"/>
        </w:rPr>
        <w:lastRenderedPageBreak/>
        <w:t xml:space="preserve">el vínculo con conocimientos previos. De tal forma que los inmigrantes realizan tareas de manera </w:t>
      </w:r>
      <w:r w:rsidR="00523C0F">
        <w:rPr>
          <w:rFonts w:ascii="Times New Roman" w:hAnsi="Times New Roman" w:cs="Times New Roman"/>
          <w:sz w:val="24"/>
          <w:szCs w:val="24"/>
        </w:rPr>
        <w:t>normal y frecuente</w:t>
      </w:r>
      <w:r w:rsidR="00352FF6">
        <w:rPr>
          <w:rFonts w:ascii="Times New Roman" w:hAnsi="Times New Roman" w:cs="Times New Roman"/>
          <w:sz w:val="24"/>
          <w:szCs w:val="24"/>
        </w:rPr>
        <w:t>,</w:t>
      </w:r>
      <w:r w:rsidR="00523C0F">
        <w:rPr>
          <w:rFonts w:ascii="Times New Roman" w:hAnsi="Times New Roman" w:cs="Times New Roman"/>
          <w:sz w:val="24"/>
          <w:szCs w:val="24"/>
        </w:rPr>
        <w:t xml:space="preserve"> </w:t>
      </w:r>
      <w:r w:rsidR="009B25BD">
        <w:rPr>
          <w:rFonts w:ascii="Times New Roman" w:hAnsi="Times New Roman" w:cs="Times New Roman"/>
          <w:sz w:val="24"/>
          <w:szCs w:val="24"/>
        </w:rPr>
        <w:t>como cuando envían un correo</w:t>
      </w:r>
      <w:r w:rsidR="00523C0F">
        <w:rPr>
          <w:rFonts w:ascii="Times New Roman" w:hAnsi="Times New Roman" w:cs="Times New Roman"/>
          <w:sz w:val="24"/>
          <w:szCs w:val="24"/>
        </w:rPr>
        <w:t xml:space="preserve"> e</w:t>
      </w:r>
      <w:r w:rsidR="009B25BD">
        <w:rPr>
          <w:rFonts w:ascii="Times New Roman" w:hAnsi="Times New Roman" w:cs="Times New Roman"/>
          <w:sz w:val="24"/>
          <w:szCs w:val="24"/>
        </w:rPr>
        <w:t xml:space="preserve"> </w:t>
      </w:r>
      <w:r w:rsidR="00523C0F">
        <w:rPr>
          <w:rFonts w:ascii="Times New Roman" w:hAnsi="Times New Roman" w:cs="Times New Roman"/>
          <w:sz w:val="24"/>
          <w:szCs w:val="24"/>
        </w:rPr>
        <w:t xml:space="preserve">informan a la persona que ya lo hizo y con ello corroborar que le llego, para corregir un documento hay que imprimirlo y corregirlo y cuando adquiere algo nuevo hay que leer </w:t>
      </w:r>
      <w:r>
        <w:rPr>
          <w:rFonts w:ascii="Times New Roman" w:hAnsi="Times New Roman" w:cs="Times New Roman"/>
          <w:sz w:val="24"/>
          <w:szCs w:val="24"/>
        </w:rPr>
        <w:t>el instructivo, es decir la manera en la que analizan la información es distinta entre los  nativos e inmigrantes digitales.</w:t>
      </w:r>
    </w:p>
    <w:p w14:paraId="0FF3E754" w14:textId="77777777" w:rsidR="002D3BE9" w:rsidRDefault="002D3BE9" w:rsidP="002D3BE9">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Es por ello que resulta importante,  hacer énfasis que la información que se consulta u obtiene  a través de Internet deba ser monitoreada,  ya que mucha puede ser </w:t>
      </w:r>
      <w:r w:rsidR="00F34A3A">
        <w:rPr>
          <w:rFonts w:ascii="Times New Roman" w:hAnsi="Times New Roman" w:cs="Times New Roman"/>
          <w:sz w:val="24"/>
          <w:szCs w:val="24"/>
        </w:rPr>
        <w:t xml:space="preserve">información </w:t>
      </w:r>
      <w:r>
        <w:rPr>
          <w:rFonts w:ascii="Times New Roman" w:hAnsi="Times New Roman" w:cs="Times New Roman"/>
          <w:sz w:val="24"/>
          <w:szCs w:val="24"/>
        </w:rPr>
        <w:t>no</w:t>
      </w:r>
      <w:r w:rsidR="00F34A3A">
        <w:rPr>
          <w:rFonts w:ascii="Times New Roman" w:hAnsi="Times New Roman" w:cs="Times New Roman"/>
          <w:sz w:val="24"/>
          <w:szCs w:val="24"/>
        </w:rPr>
        <w:t xml:space="preserve"> científica, no verídica y que sirve en ocasiones como medio para encontrar </w:t>
      </w:r>
      <w:r>
        <w:rPr>
          <w:rFonts w:ascii="Times New Roman" w:hAnsi="Times New Roman" w:cs="Times New Roman"/>
          <w:sz w:val="24"/>
          <w:szCs w:val="24"/>
        </w:rPr>
        <w:t xml:space="preserve">pornográfica, </w:t>
      </w:r>
      <w:r w:rsidR="00F34A3A">
        <w:rPr>
          <w:rFonts w:ascii="Times New Roman" w:hAnsi="Times New Roman" w:cs="Times New Roman"/>
          <w:sz w:val="24"/>
          <w:szCs w:val="24"/>
        </w:rPr>
        <w:t xml:space="preserve">en consecuencia la información </w:t>
      </w:r>
      <w:r>
        <w:rPr>
          <w:rFonts w:ascii="Times New Roman" w:hAnsi="Times New Roman" w:cs="Times New Roman"/>
          <w:sz w:val="24"/>
          <w:szCs w:val="24"/>
        </w:rPr>
        <w:t>refleja el abismo que existen entre maestros, padres  y alumnos.</w:t>
      </w:r>
    </w:p>
    <w:p w14:paraId="1AFE2C01" w14:textId="77777777" w:rsidR="00946FEC" w:rsidRDefault="00D9097A" w:rsidP="00DE02D7">
      <w:pPr>
        <w:spacing w:line="360" w:lineRule="auto"/>
        <w:jc w:val="both"/>
        <w:rPr>
          <w:rFonts w:ascii="Times New Roman" w:hAnsi="Times New Roman" w:cs="Times New Roman"/>
          <w:b/>
          <w:sz w:val="24"/>
          <w:szCs w:val="24"/>
        </w:rPr>
      </w:pPr>
      <w:r w:rsidRPr="00663438">
        <w:rPr>
          <w:rFonts w:ascii="Times New Roman" w:hAnsi="Times New Roman" w:cs="Times New Roman"/>
          <w:b/>
          <w:sz w:val="24"/>
          <w:szCs w:val="24"/>
        </w:rPr>
        <w:t xml:space="preserve">El </w:t>
      </w:r>
      <w:r w:rsidR="00DE02D7" w:rsidRPr="00663438">
        <w:rPr>
          <w:rFonts w:ascii="Times New Roman" w:hAnsi="Times New Roman" w:cs="Times New Roman"/>
          <w:b/>
          <w:sz w:val="24"/>
          <w:szCs w:val="24"/>
        </w:rPr>
        <w:t>significado de</w:t>
      </w:r>
      <w:r w:rsidRPr="00663438">
        <w:rPr>
          <w:rFonts w:ascii="Times New Roman" w:hAnsi="Times New Roman" w:cs="Times New Roman"/>
          <w:b/>
          <w:sz w:val="24"/>
          <w:szCs w:val="24"/>
        </w:rPr>
        <w:t xml:space="preserve"> las Competencias </w:t>
      </w:r>
    </w:p>
    <w:p w14:paraId="23EAD577" w14:textId="77777777" w:rsidR="00F6395B" w:rsidRDefault="00F6395B" w:rsidP="00F6395B">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Como lo indica Guadarrama (2012) precisar una definición del término competencia </w:t>
      </w:r>
      <w:r w:rsidR="000C7DD7">
        <w:rPr>
          <w:rFonts w:ascii="Times New Roman" w:hAnsi="Times New Roman" w:cs="Times New Roman"/>
          <w:sz w:val="24"/>
          <w:szCs w:val="24"/>
        </w:rPr>
        <w:t xml:space="preserve"> </w:t>
      </w:r>
      <w:r>
        <w:rPr>
          <w:rFonts w:ascii="Times New Roman" w:hAnsi="Times New Roman" w:cs="Times New Roman"/>
          <w:sz w:val="24"/>
          <w:szCs w:val="24"/>
        </w:rPr>
        <w:t xml:space="preserve">es una actividad muy compleja pero necesaria, ya que dicho concepto ha sido muy sonado y poco reflexionado, </w:t>
      </w:r>
      <w:r w:rsidR="00451ADD">
        <w:rPr>
          <w:rFonts w:ascii="Times New Roman" w:hAnsi="Times New Roman" w:cs="Times New Roman"/>
          <w:sz w:val="24"/>
          <w:szCs w:val="24"/>
        </w:rPr>
        <w:t xml:space="preserve">puesto </w:t>
      </w:r>
      <w:r>
        <w:rPr>
          <w:rFonts w:ascii="Times New Roman" w:hAnsi="Times New Roman" w:cs="Times New Roman"/>
          <w:sz w:val="24"/>
          <w:szCs w:val="24"/>
        </w:rPr>
        <w:t>que existe una estrecha relación con disciplinas como la Psicología, la Pedagogía, la Socio</w:t>
      </w:r>
      <w:r w:rsidR="007C316E">
        <w:rPr>
          <w:rFonts w:ascii="Times New Roman" w:hAnsi="Times New Roman" w:cs="Times New Roman"/>
          <w:sz w:val="24"/>
          <w:szCs w:val="24"/>
        </w:rPr>
        <w:t>logía, las Ciencias Políticas, l</w:t>
      </w:r>
      <w:r>
        <w:rPr>
          <w:rFonts w:ascii="Times New Roman" w:hAnsi="Times New Roman" w:cs="Times New Roman"/>
          <w:sz w:val="24"/>
          <w:szCs w:val="24"/>
        </w:rPr>
        <w:t>a Educación, las Ciencias Antropológicas y las</w:t>
      </w:r>
      <w:r w:rsidR="007C316E">
        <w:rPr>
          <w:rFonts w:ascii="Times New Roman" w:hAnsi="Times New Roman" w:cs="Times New Roman"/>
          <w:sz w:val="24"/>
          <w:szCs w:val="24"/>
        </w:rPr>
        <w:t xml:space="preserve"> disciplinas administrativas y l</w:t>
      </w:r>
      <w:r>
        <w:rPr>
          <w:rFonts w:ascii="Times New Roman" w:hAnsi="Times New Roman" w:cs="Times New Roman"/>
          <w:sz w:val="24"/>
          <w:szCs w:val="24"/>
        </w:rPr>
        <w:t>aborales.</w:t>
      </w:r>
    </w:p>
    <w:p w14:paraId="030C0B6E" w14:textId="77777777" w:rsidR="00022299" w:rsidRDefault="00BF1551" w:rsidP="00DE02D7">
      <w:pPr>
        <w:spacing w:line="360" w:lineRule="auto"/>
        <w:jc w:val="both"/>
        <w:rPr>
          <w:rFonts w:ascii="Times New Roman" w:hAnsi="Times New Roman" w:cs="Times New Roman"/>
          <w:sz w:val="24"/>
          <w:szCs w:val="24"/>
        </w:rPr>
      </w:pPr>
      <w:r w:rsidRPr="00663438">
        <w:rPr>
          <w:rFonts w:ascii="Times New Roman" w:hAnsi="Times New Roman" w:cs="Times New Roman"/>
          <w:sz w:val="24"/>
          <w:szCs w:val="24"/>
        </w:rPr>
        <w:t>E</w:t>
      </w:r>
      <w:r w:rsidR="003175A7">
        <w:rPr>
          <w:rFonts w:ascii="Times New Roman" w:hAnsi="Times New Roman" w:cs="Times New Roman"/>
          <w:sz w:val="24"/>
          <w:szCs w:val="24"/>
        </w:rPr>
        <w:t>n consecuencia e</w:t>
      </w:r>
      <w:r w:rsidRPr="00663438">
        <w:rPr>
          <w:rFonts w:ascii="Times New Roman" w:hAnsi="Times New Roman" w:cs="Times New Roman"/>
          <w:sz w:val="24"/>
          <w:szCs w:val="24"/>
        </w:rPr>
        <w:t xml:space="preserve">s de suma importancia conceptualizar </w:t>
      </w:r>
      <w:r w:rsidR="009A74A0">
        <w:rPr>
          <w:rFonts w:ascii="Times New Roman" w:hAnsi="Times New Roman" w:cs="Times New Roman"/>
          <w:sz w:val="24"/>
          <w:szCs w:val="24"/>
        </w:rPr>
        <w:t xml:space="preserve">el término </w:t>
      </w:r>
      <w:r w:rsidR="009A74A0" w:rsidRPr="009A74A0">
        <w:rPr>
          <w:rFonts w:ascii="Times New Roman" w:hAnsi="Times New Roman" w:cs="Times New Roman"/>
          <w:i/>
          <w:sz w:val="24"/>
          <w:szCs w:val="24"/>
        </w:rPr>
        <w:t>Competencia</w:t>
      </w:r>
      <w:r w:rsidR="009A74A0">
        <w:rPr>
          <w:rFonts w:ascii="Times New Roman" w:hAnsi="Times New Roman" w:cs="Times New Roman"/>
          <w:sz w:val="24"/>
          <w:szCs w:val="24"/>
        </w:rPr>
        <w:t xml:space="preserve"> en un primer sentido como </w:t>
      </w:r>
      <w:r w:rsidR="009A74A0" w:rsidRPr="00663438">
        <w:rPr>
          <w:rFonts w:ascii="Times New Roman" w:hAnsi="Times New Roman" w:cs="Times New Roman"/>
          <w:sz w:val="24"/>
          <w:szCs w:val="24"/>
        </w:rPr>
        <w:t>Corominas, 1998 citado en Monereo</w:t>
      </w:r>
      <w:r w:rsidR="009A74A0">
        <w:rPr>
          <w:rFonts w:ascii="Times New Roman" w:hAnsi="Times New Roman" w:cs="Times New Roman"/>
          <w:sz w:val="24"/>
          <w:szCs w:val="24"/>
        </w:rPr>
        <w:t xml:space="preserve"> (</w:t>
      </w:r>
      <w:r w:rsidR="009A74A0" w:rsidRPr="00663438">
        <w:rPr>
          <w:rFonts w:ascii="Times New Roman" w:hAnsi="Times New Roman" w:cs="Times New Roman"/>
          <w:sz w:val="24"/>
          <w:szCs w:val="24"/>
        </w:rPr>
        <w:t>2003</w:t>
      </w:r>
      <w:r w:rsidR="009A74A0">
        <w:rPr>
          <w:rFonts w:ascii="Times New Roman" w:hAnsi="Times New Roman" w:cs="Times New Roman"/>
          <w:sz w:val="24"/>
          <w:szCs w:val="24"/>
        </w:rPr>
        <w:t>) lo define, dicho término</w:t>
      </w:r>
      <w:r w:rsidR="00663438" w:rsidRPr="00663438">
        <w:rPr>
          <w:rFonts w:ascii="Times New Roman" w:hAnsi="Times New Roman" w:cs="Times New Roman"/>
          <w:sz w:val="24"/>
          <w:szCs w:val="24"/>
        </w:rPr>
        <w:t xml:space="preserve"> </w:t>
      </w:r>
      <w:r w:rsidR="00D9097A" w:rsidRPr="00663438">
        <w:rPr>
          <w:rFonts w:ascii="Times New Roman" w:hAnsi="Times New Roman" w:cs="Times New Roman"/>
          <w:sz w:val="24"/>
          <w:szCs w:val="24"/>
        </w:rPr>
        <w:t>deriva de la palabra latina</w:t>
      </w:r>
      <w:r w:rsidR="00D9097A" w:rsidRPr="00663438">
        <w:rPr>
          <w:rFonts w:ascii="Times New Roman" w:hAnsi="Times New Roman" w:cs="Times New Roman"/>
          <w:i/>
          <w:sz w:val="24"/>
          <w:szCs w:val="24"/>
        </w:rPr>
        <w:t xml:space="preserve"> </w:t>
      </w:r>
      <w:r w:rsidR="00D9097A" w:rsidRPr="00022299">
        <w:rPr>
          <w:rFonts w:ascii="Times New Roman" w:hAnsi="Times New Roman" w:cs="Times New Roman"/>
          <w:sz w:val="24"/>
          <w:szCs w:val="24"/>
        </w:rPr>
        <w:t>competere</w:t>
      </w:r>
      <w:r w:rsidRPr="00022299">
        <w:rPr>
          <w:rFonts w:ascii="Times New Roman" w:hAnsi="Times New Roman" w:cs="Times New Roman"/>
          <w:sz w:val="24"/>
          <w:szCs w:val="24"/>
        </w:rPr>
        <w:t>,</w:t>
      </w:r>
      <w:r w:rsidRPr="00663438">
        <w:rPr>
          <w:rFonts w:ascii="Times New Roman" w:hAnsi="Times New Roman" w:cs="Times New Roman"/>
          <w:sz w:val="24"/>
          <w:szCs w:val="24"/>
        </w:rPr>
        <w:t xml:space="preserve"> cuya raíz viene de </w:t>
      </w:r>
      <w:r w:rsidR="00D9097A" w:rsidRPr="00663438">
        <w:rPr>
          <w:rFonts w:ascii="Times New Roman" w:hAnsi="Times New Roman" w:cs="Times New Roman"/>
          <w:sz w:val="24"/>
          <w:szCs w:val="24"/>
        </w:rPr>
        <w:t xml:space="preserve">dos verbos en castellano: “competer” </w:t>
      </w:r>
      <w:r w:rsidRPr="00663438">
        <w:rPr>
          <w:rFonts w:ascii="Times New Roman" w:hAnsi="Times New Roman" w:cs="Times New Roman"/>
          <w:sz w:val="24"/>
          <w:szCs w:val="24"/>
        </w:rPr>
        <w:t xml:space="preserve">que </w:t>
      </w:r>
      <w:r w:rsidR="00D9097A" w:rsidRPr="00663438">
        <w:rPr>
          <w:rFonts w:ascii="Times New Roman" w:hAnsi="Times New Roman" w:cs="Times New Roman"/>
          <w:sz w:val="24"/>
          <w:szCs w:val="24"/>
        </w:rPr>
        <w:t xml:space="preserve">significa “ir una cosa al encuentro de otra, encontrarse, coincidir, pertenecer” </w:t>
      </w:r>
      <w:r w:rsidRPr="00663438">
        <w:rPr>
          <w:rFonts w:ascii="Times New Roman" w:hAnsi="Times New Roman" w:cs="Times New Roman"/>
          <w:sz w:val="24"/>
          <w:szCs w:val="24"/>
        </w:rPr>
        <w:t>y “competir” que se asimila a ser “adecuado</w:t>
      </w:r>
      <w:r w:rsidR="008B689F">
        <w:rPr>
          <w:rFonts w:ascii="Times New Roman" w:hAnsi="Times New Roman" w:cs="Times New Roman"/>
          <w:sz w:val="24"/>
          <w:szCs w:val="24"/>
        </w:rPr>
        <w:t xml:space="preserve"> o</w:t>
      </w:r>
      <w:r w:rsidRPr="00663438">
        <w:rPr>
          <w:rFonts w:ascii="Times New Roman" w:hAnsi="Times New Roman" w:cs="Times New Roman"/>
          <w:sz w:val="24"/>
          <w:szCs w:val="24"/>
        </w:rPr>
        <w:t xml:space="preserve"> apto” </w:t>
      </w:r>
      <w:r w:rsidR="008B689F">
        <w:rPr>
          <w:rFonts w:ascii="Times New Roman" w:hAnsi="Times New Roman" w:cs="Times New Roman"/>
          <w:sz w:val="24"/>
          <w:szCs w:val="24"/>
        </w:rPr>
        <w:t xml:space="preserve">para una determinada actividad, es decir, ser competitivo en una tarea es </w:t>
      </w:r>
      <w:r w:rsidR="00451ADD">
        <w:rPr>
          <w:rFonts w:ascii="Times New Roman" w:hAnsi="Times New Roman" w:cs="Times New Roman"/>
          <w:sz w:val="24"/>
          <w:szCs w:val="24"/>
        </w:rPr>
        <w:t>una</w:t>
      </w:r>
      <w:r w:rsidR="008B689F">
        <w:rPr>
          <w:rFonts w:ascii="Times New Roman" w:hAnsi="Times New Roman" w:cs="Times New Roman"/>
          <w:sz w:val="24"/>
          <w:szCs w:val="24"/>
        </w:rPr>
        <w:t xml:space="preserve"> resoluci</w:t>
      </w:r>
      <w:r w:rsidR="009A74A0">
        <w:rPr>
          <w:rFonts w:ascii="Times New Roman" w:hAnsi="Times New Roman" w:cs="Times New Roman"/>
          <w:sz w:val="24"/>
          <w:szCs w:val="24"/>
        </w:rPr>
        <w:t>ón de la misma de manera eficaz</w:t>
      </w:r>
      <w:r w:rsidR="00663438" w:rsidRPr="00663438">
        <w:rPr>
          <w:rFonts w:ascii="Times New Roman" w:hAnsi="Times New Roman" w:cs="Times New Roman"/>
          <w:sz w:val="24"/>
          <w:szCs w:val="24"/>
        </w:rPr>
        <w:t>.</w:t>
      </w:r>
      <w:r w:rsidR="009A74A0">
        <w:rPr>
          <w:rFonts w:ascii="Times New Roman" w:hAnsi="Times New Roman" w:cs="Times New Roman"/>
          <w:sz w:val="24"/>
          <w:szCs w:val="24"/>
        </w:rPr>
        <w:t xml:space="preserve"> En esta misma línea de pensamiento Guadarrama (2012) en la figura 1 realiza un análisis polisémico </w:t>
      </w:r>
      <w:r w:rsidR="00591019">
        <w:rPr>
          <w:rFonts w:ascii="Times New Roman" w:hAnsi="Times New Roman" w:cs="Times New Roman"/>
          <w:sz w:val="24"/>
          <w:szCs w:val="24"/>
        </w:rPr>
        <w:t xml:space="preserve">del término </w:t>
      </w:r>
      <w:r w:rsidR="00591019" w:rsidRPr="00591019">
        <w:rPr>
          <w:rFonts w:ascii="Times New Roman" w:hAnsi="Times New Roman" w:cs="Times New Roman"/>
          <w:i/>
          <w:sz w:val="24"/>
          <w:szCs w:val="24"/>
        </w:rPr>
        <w:t xml:space="preserve">competencia </w:t>
      </w:r>
      <w:r w:rsidR="009A74A0">
        <w:rPr>
          <w:rFonts w:ascii="Times New Roman" w:hAnsi="Times New Roman" w:cs="Times New Roman"/>
          <w:sz w:val="24"/>
          <w:szCs w:val="24"/>
        </w:rPr>
        <w:t>que permite aclarar</w:t>
      </w:r>
      <w:r w:rsidR="00591019">
        <w:rPr>
          <w:rFonts w:ascii="Times New Roman" w:hAnsi="Times New Roman" w:cs="Times New Roman"/>
          <w:sz w:val="24"/>
          <w:szCs w:val="24"/>
        </w:rPr>
        <w:t>lo un poco</w:t>
      </w:r>
      <w:r w:rsidR="007D349B">
        <w:rPr>
          <w:rFonts w:ascii="Times New Roman" w:hAnsi="Times New Roman" w:cs="Times New Roman"/>
          <w:sz w:val="24"/>
          <w:szCs w:val="24"/>
        </w:rPr>
        <w:t>, aunque también surgen tres términos</w:t>
      </w:r>
      <w:r w:rsidR="00591019">
        <w:rPr>
          <w:rFonts w:ascii="Times New Roman" w:hAnsi="Times New Roman" w:cs="Times New Roman"/>
          <w:sz w:val="24"/>
          <w:szCs w:val="24"/>
        </w:rPr>
        <w:t xml:space="preserve"> como competitividad, incumbencia y capacidad,</w:t>
      </w:r>
      <w:r w:rsidR="007D349B">
        <w:rPr>
          <w:rFonts w:ascii="Times New Roman" w:hAnsi="Times New Roman" w:cs="Times New Roman"/>
          <w:sz w:val="24"/>
          <w:szCs w:val="24"/>
        </w:rPr>
        <w:t xml:space="preserve"> que participaron en </w:t>
      </w:r>
      <w:r w:rsidR="00591019">
        <w:rPr>
          <w:rFonts w:ascii="Times New Roman" w:hAnsi="Times New Roman" w:cs="Times New Roman"/>
          <w:sz w:val="24"/>
          <w:szCs w:val="24"/>
        </w:rPr>
        <w:t>la confusión del mismo y cuyos significados se muestran en la tabla 1.</w:t>
      </w:r>
      <w:r w:rsidR="00451ADD">
        <w:rPr>
          <w:rFonts w:ascii="Times New Roman" w:hAnsi="Times New Roman" w:cs="Times New Roman"/>
          <w:sz w:val="24"/>
          <w:szCs w:val="24"/>
        </w:rPr>
        <w:t xml:space="preserve"> </w:t>
      </w:r>
      <w:r w:rsidR="00EB33D5">
        <w:rPr>
          <w:rFonts w:ascii="Times New Roman" w:hAnsi="Times New Roman" w:cs="Times New Roman"/>
          <w:sz w:val="24"/>
          <w:szCs w:val="24"/>
        </w:rPr>
        <w:t xml:space="preserve">Así mismo menciona que la competencia “expresa la capacidad de actuar en más de un campo y, mapas que conocimientos, conlleva de manera natural su uso eficaz” </w:t>
      </w:r>
    </w:p>
    <w:p w14:paraId="448ACFCA" w14:textId="3F317259" w:rsidR="00024C2F" w:rsidRDefault="0001171F" w:rsidP="005E62F8">
      <w:pPr>
        <w:spacing w:line="360" w:lineRule="auto"/>
        <w:jc w:val="center"/>
        <w:rPr>
          <w:rFonts w:ascii="Times New Roman" w:hAnsi="Times New Roman" w:cs="Times New Roman"/>
          <w:sz w:val="24"/>
          <w:szCs w:val="24"/>
        </w:rPr>
      </w:pPr>
      <w:r w:rsidRPr="005E62F8">
        <w:rPr>
          <w:rFonts w:ascii="Times New Roman" w:hAnsi="Times New Roman" w:cs="Times New Roman"/>
          <w:b/>
          <w:sz w:val="24"/>
          <w:szCs w:val="24"/>
        </w:rPr>
        <w:lastRenderedPageBreak/>
        <w:t xml:space="preserve">Figura 1 </w:t>
      </w:r>
      <w:r>
        <w:rPr>
          <w:rFonts w:ascii="Times New Roman" w:hAnsi="Times New Roman" w:cs="Times New Roman"/>
          <w:sz w:val="24"/>
          <w:szCs w:val="24"/>
        </w:rPr>
        <w:t>Expresión de significados lexicológicos</w:t>
      </w:r>
      <w:r w:rsidR="00024C2F">
        <w:rPr>
          <w:rFonts w:ascii="Times New Roman" w:hAnsi="Times New Roman" w:cs="Times New Roman"/>
          <w:noProof/>
          <w:sz w:val="24"/>
          <w:szCs w:val="24"/>
          <w:lang w:eastAsia="es-MX"/>
        </w:rPr>
        <w:drawing>
          <wp:inline distT="0" distB="0" distL="0" distR="0" wp14:anchorId="5D1A1F46" wp14:editId="4E2E9C24">
            <wp:extent cx="3806477" cy="5241290"/>
            <wp:effectExtent l="0" t="0" r="381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Escáner_20161020 (3).bmp"/>
                    <pic:cNvPicPr/>
                  </pic:nvPicPr>
                  <pic:blipFill rotWithShape="1">
                    <a:blip r:embed="rId8" cstate="print">
                      <a:extLst>
                        <a:ext uri="{28A0092B-C50C-407E-A947-70E740481C1C}">
                          <a14:useLocalDpi xmlns:a14="http://schemas.microsoft.com/office/drawing/2010/main" val="0"/>
                        </a:ext>
                      </a:extLst>
                    </a:blip>
                    <a:srcRect l="22336" t="7911" r="8344" b="27340"/>
                    <a:stretch/>
                  </pic:blipFill>
                  <pic:spPr bwMode="auto">
                    <a:xfrm>
                      <a:off x="0" y="0"/>
                      <a:ext cx="3841729" cy="5289829"/>
                    </a:xfrm>
                    <a:prstGeom prst="rect">
                      <a:avLst/>
                    </a:prstGeom>
                    <a:ln>
                      <a:noFill/>
                    </a:ln>
                    <a:extLst>
                      <a:ext uri="{53640926-AAD7-44D8-BBD7-CCE9431645EC}">
                        <a14:shadowObscured xmlns:a14="http://schemas.microsoft.com/office/drawing/2010/main"/>
                      </a:ext>
                    </a:extLst>
                  </pic:spPr>
                </pic:pic>
              </a:graphicData>
            </a:graphic>
          </wp:inline>
        </w:drawing>
      </w:r>
    </w:p>
    <w:p w14:paraId="73B9EFCD" w14:textId="76854635" w:rsidR="0001171F" w:rsidRPr="009A74A0" w:rsidRDefault="0001171F" w:rsidP="005E62F8">
      <w:pPr>
        <w:spacing w:after="0" w:line="360" w:lineRule="auto"/>
        <w:jc w:val="center"/>
        <w:rPr>
          <w:rFonts w:ascii="Times New Roman" w:hAnsi="Times New Roman" w:cs="Times New Roman"/>
          <w:sz w:val="16"/>
          <w:szCs w:val="16"/>
        </w:rPr>
      </w:pPr>
      <w:r w:rsidRPr="005E62F8">
        <w:rPr>
          <w:rFonts w:ascii="Times New Roman" w:hAnsi="Times New Roman" w:cs="Times New Roman"/>
          <w:sz w:val="24"/>
          <w:szCs w:val="16"/>
        </w:rPr>
        <w:t>Fuente: Guadarrama (2012)</w:t>
      </w:r>
    </w:p>
    <w:p w14:paraId="3CA190C2" w14:textId="77777777" w:rsidR="0001171F" w:rsidRDefault="0001171F" w:rsidP="00BF4E96">
      <w:pPr>
        <w:jc w:val="right"/>
        <w:rPr>
          <w:rFonts w:ascii="Times New Roman" w:hAnsi="Times New Roman" w:cs="Times New Roman"/>
          <w:sz w:val="24"/>
          <w:szCs w:val="24"/>
        </w:rPr>
      </w:pPr>
    </w:p>
    <w:p w14:paraId="1B62C431" w14:textId="49A6AE80" w:rsidR="00BE1711" w:rsidRPr="009A74A0" w:rsidRDefault="0001171F" w:rsidP="005E62F8">
      <w:pPr>
        <w:spacing w:after="0" w:line="360" w:lineRule="auto"/>
        <w:jc w:val="center"/>
        <w:rPr>
          <w:rFonts w:ascii="Times New Roman" w:hAnsi="Times New Roman" w:cs="Times New Roman"/>
          <w:sz w:val="16"/>
          <w:szCs w:val="16"/>
        </w:rPr>
      </w:pPr>
      <w:r w:rsidRPr="005E62F8">
        <w:rPr>
          <w:rFonts w:ascii="Times New Roman" w:hAnsi="Times New Roman" w:cs="Times New Roman"/>
          <w:b/>
          <w:sz w:val="24"/>
          <w:szCs w:val="24"/>
        </w:rPr>
        <w:t>Tabla 1</w:t>
      </w:r>
      <w:r>
        <w:rPr>
          <w:rFonts w:ascii="Times New Roman" w:hAnsi="Times New Roman" w:cs="Times New Roman"/>
          <w:sz w:val="24"/>
          <w:szCs w:val="24"/>
        </w:rPr>
        <w:t xml:space="preserve"> Términos asociados a Competencia</w:t>
      </w:r>
    </w:p>
    <w:tbl>
      <w:tblPr>
        <w:tblStyle w:val="Tablaconcuadrcula"/>
        <w:tblW w:w="0" w:type="auto"/>
        <w:tblLook w:val="04A0" w:firstRow="1" w:lastRow="0" w:firstColumn="1" w:lastColumn="0" w:noHBand="0" w:noVBand="1"/>
      </w:tblPr>
      <w:tblGrid>
        <w:gridCol w:w="2942"/>
        <w:gridCol w:w="5417"/>
      </w:tblGrid>
      <w:tr w:rsidR="00591019" w:rsidRPr="00070339" w14:paraId="15635463" w14:textId="77777777" w:rsidTr="00BE1711">
        <w:tc>
          <w:tcPr>
            <w:tcW w:w="8359" w:type="dxa"/>
            <w:gridSpan w:val="2"/>
            <w:shd w:val="clear" w:color="auto" w:fill="808080" w:themeFill="background1" w:themeFillShade="80"/>
          </w:tcPr>
          <w:p w14:paraId="370D542F" w14:textId="77777777" w:rsidR="00591019" w:rsidRPr="00070339" w:rsidRDefault="00591019" w:rsidP="00070339">
            <w:pPr>
              <w:spacing w:line="276" w:lineRule="auto"/>
              <w:jc w:val="center"/>
              <w:rPr>
                <w:rFonts w:ascii="Times New Roman" w:hAnsi="Times New Roman" w:cs="Times New Roman"/>
              </w:rPr>
            </w:pPr>
            <w:r w:rsidRPr="00070339">
              <w:rPr>
                <w:rFonts w:ascii="Times New Roman" w:hAnsi="Times New Roman" w:cs="Times New Roman"/>
              </w:rPr>
              <w:t>Competencia</w:t>
            </w:r>
          </w:p>
        </w:tc>
      </w:tr>
      <w:tr w:rsidR="00591019" w:rsidRPr="00070339" w14:paraId="5445409D" w14:textId="77777777" w:rsidTr="00BE1711">
        <w:tc>
          <w:tcPr>
            <w:tcW w:w="2942" w:type="dxa"/>
            <w:shd w:val="clear" w:color="auto" w:fill="BFBFBF" w:themeFill="background1" w:themeFillShade="BF"/>
          </w:tcPr>
          <w:p w14:paraId="1EA90E1E" w14:textId="77777777" w:rsidR="00591019" w:rsidRPr="00070339" w:rsidRDefault="00591019" w:rsidP="00070339">
            <w:pPr>
              <w:spacing w:line="276" w:lineRule="auto"/>
              <w:jc w:val="center"/>
              <w:rPr>
                <w:rFonts w:ascii="Times New Roman" w:hAnsi="Times New Roman" w:cs="Times New Roman"/>
                <w:b/>
              </w:rPr>
            </w:pPr>
            <w:r w:rsidRPr="00070339">
              <w:rPr>
                <w:rFonts w:ascii="Times New Roman" w:hAnsi="Times New Roman" w:cs="Times New Roman"/>
                <w:b/>
              </w:rPr>
              <w:t>Acepción</w:t>
            </w:r>
          </w:p>
        </w:tc>
        <w:tc>
          <w:tcPr>
            <w:tcW w:w="5417" w:type="dxa"/>
            <w:shd w:val="clear" w:color="auto" w:fill="BFBFBF" w:themeFill="background1" w:themeFillShade="BF"/>
          </w:tcPr>
          <w:p w14:paraId="568F588F" w14:textId="77777777" w:rsidR="00591019" w:rsidRPr="00070339" w:rsidRDefault="00591019" w:rsidP="00070339">
            <w:pPr>
              <w:spacing w:line="276" w:lineRule="auto"/>
              <w:jc w:val="center"/>
              <w:rPr>
                <w:rFonts w:ascii="Times New Roman" w:hAnsi="Times New Roman" w:cs="Times New Roman"/>
                <w:b/>
              </w:rPr>
            </w:pPr>
            <w:r w:rsidRPr="00070339">
              <w:rPr>
                <w:rFonts w:ascii="Times New Roman" w:hAnsi="Times New Roman" w:cs="Times New Roman"/>
                <w:b/>
              </w:rPr>
              <w:t>Significado</w:t>
            </w:r>
          </w:p>
        </w:tc>
      </w:tr>
      <w:tr w:rsidR="00591019" w:rsidRPr="00070339" w14:paraId="4522BCC7" w14:textId="77777777" w:rsidTr="00BE1711">
        <w:tc>
          <w:tcPr>
            <w:tcW w:w="2942" w:type="dxa"/>
          </w:tcPr>
          <w:p w14:paraId="7FCC98A1" w14:textId="77777777" w:rsidR="00591019" w:rsidRPr="00070339" w:rsidRDefault="00591019" w:rsidP="00070339">
            <w:pPr>
              <w:spacing w:line="276" w:lineRule="auto"/>
              <w:rPr>
                <w:rFonts w:ascii="Times New Roman" w:hAnsi="Times New Roman" w:cs="Times New Roman"/>
              </w:rPr>
            </w:pPr>
            <w:r w:rsidRPr="00070339">
              <w:rPr>
                <w:rFonts w:ascii="Times New Roman" w:hAnsi="Times New Roman" w:cs="Times New Roman"/>
              </w:rPr>
              <w:t>Competitividad</w:t>
            </w:r>
          </w:p>
        </w:tc>
        <w:tc>
          <w:tcPr>
            <w:tcW w:w="5417" w:type="dxa"/>
          </w:tcPr>
          <w:p w14:paraId="67085145" w14:textId="77777777" w:rsidR="00591019" w:rsidRPr="00070339" w:rsidRDefault="00D8125E" w:rsidP="00070339">
            <w:pPr>
              <w:spacing w:line="276" w:lineRule="auto"/>
              <w:rPr>
                <w:rFonts w:ascii="Times New Roman" w:hAnsi="Times New Roman" w:cs="Times New Roman"/>
              </w:rPr>
            </w:pPr>
            <w:r w:rsidRPr="00070339">
              <w:rPr>
                <w:rFonts w:ascii="Times New Roman" w:hAnsi="Times New Roman" w:cs="Times New Roman"/>
              </w:rPr>
              <w:t>Competir con otros para ser el mejor</w:t>
            </w:r>
          </w:p>
        </w:tc>
      </w:tr>
      <w:tr w:rsidR="00591019" w:rsidRPr="00070339" w14:paraId="1040A4AD" w14:textId="77777777" w:rsidTr="00BE1711">
        <w:tc>
          <w:tcPr>
            <w:tcW w:w="2942" w:type="dxa"/>
          </w:tcPr>
          <w:p w14:paraId="60B0E9AB" w14:textId="77777777" w:rsidR="00591019" w:rsidRPr="00070339" w:rsidRDefault="00591019" w:rsidP="00070339">
            <w:pPr>
              <w:spacing w:line="276" w:lineRule="auto"/>
              <w:rPr>
                <w:rFonts w:ascii="Times New Roman" w:hAnsi="Times New Roman" w:cs="Times New Roman"/>
              </w:rPr>
            </w:pPr>
            <w:r w:rsidRPr="00070339">
              <w:rPr>
                <w:rFonts w:ascii="Times New Roman" w:hAnsi="Times New Roman" w:cs="Times New Roman"/>
              </w:rPr>
              <w:t>Incumbencia</w:t>
            </w:r>
          </w:p>
        </w:tc>
        <w:tc>
          <w:tcPr>
            <w:tcW w:w="5417" w:type="dxa"/>
          </w:tcPr>
          <w:p w14:paraId="7E013AFB" w14:textId="77777777" w:rsidR="00591019" w:rsidRPr="00070339" w:rsidRDefault="00D8125E" w:rsidP="00070339">
            <w:pPr>
              <w:spacing w:line="276" w:lineRule="auto"/>
              <w:rPr>
                <w:rFonts w:ascii="Times New Roman" w:hAnsi="Times New Roman" w:cs="Times New Roman"/>
              </w:rPr>
            </w:pPr>
            <w:r w:rsidRPr="00070339">
              <w:rPr>
                <w:rFonts w:ascii="Times New Roman" w:hAnsi="Times New Roman" w:cs="Times New Roman"/>
              </w:rPr>
              <w:t>Ámbito de competencia</w:t>
            </w:r>
          </w:p>
        </w:tc>
      </w:tr>
      <w:tr w:rsidR="00591019" w:rsidRPr="00070339" w14:paraId="5135A809" w14:textId="77777777" w:rsidTr="00BE1711">
        <w:tc>
          <w:tcPr>
            <w:tcW w:w="2942" w:type="dxa"/>
          </w:tcPr>
          <w:p w14:paraId="1AFA2D22" w14:textId="77777777" w:rsidR="00591019" w:rsidRPr="00070339" w:rsidRDefault="00591019" w:rsidP="00070339">
            <w:pPr>
              <w:spacing w:line="276" w:lineRule="auto"/>
              <w:rPr>
                <w:rFonts w:ascii="Times New Roman" w:hAnsi="Times New Roman" w:cs="Times New Roman"/>
              </w:rPr>
            </w:pPr>
            <w:r w:rsidRPr="00070339">
              <w:rPr>
                <w:rFonts w:ascii="Times New Roman" w:hAnsi="Times New Roman" w:cs="Times New Roman"/>
              </w:rPr>
              <w:t>Capacidad</w:t>
            </w:r>
          </w:p>
        </w:tc>
        <w:tc>
          <w:tcPr>
            <w:tcW w:w="5417" w:type="dxa"/>
          </w:tcPr>
          <w:p w14:paraId="0AA2323E" w14:textId="77777777" w:rsidR="00591019" w:rsidRPr="00070339" w:rsidRDefault="00D8125E" w:rsidP="00070339">
            <w:pPr>
              <w:spacing w:line="276" w:lineRule="auto"/>
              <w:rPr>
                <w:rFonts w:ascii="Times New Roman" w:hAnsi="Times New Roman" w:cs="Times New Roman"/>
              </w:rPr>
            </w:pPr>
            <w:r w:rsidRPr="00070339">
              <w:rPr>
                <w:rFonts w:ascii="Times New Roman" w:hAnsi="Times New Roman" w:cs="Times New Roman"/>
              </w:rPr>
              <w:t>Saberes Básicos:</w:t>
            </w:r>
          </w:p>
          <w:p w14:paraId="0B6E338B" w14:textId="77777777" w:rsidR="00D8125E" w:rsidRPr="00070339" w:rsidRDefault="00D8125E" w:rsidP="00070339">
            <w:pPr>
              <w:spacing w:line="276" w:lineRule="auto"/>
              <w:rPr>
                <w:rFonts w:ascii="Times New Roman" w:hAnsi="Times New Roman" w:cs="Times New Roman"/>
              </w:rPr>
            </w:pPr>
            <w:r w:rsidRPr="00070339">
              <w:rPr>
                <w:rFonts w:ascii="Times New Roman" w:hAnsi="Times New Roman" w:cs="Times New Roman"/>
              </w:rPr>
              <w:t>Hacer algo-conoci</w:t>
            </w:r>
            <w:r w:rsidR="00BE1711" w:rsidRPr="00070339">
              <w:rPr>
                <w:rFonts w:ascii="Times New Roman" w:hAnsi="Times New Roman" w:cs="Times New Roman"/>
              </w:rPr>
              <w:t>mien</w:t>
            </w:r>
            <w:r w:rsidRPr="00070339">
              <w:rPr>
                <w:rFonts w:ascii="Times New Roman" w:hAnsi="Times New Roman" w:cs="Times New Roman"/>
              </w:rPr>
              <w:t>tos base</w:t>
            </w:r>
          </w:p>
          <w:p w14:paraId="1DBC05C2" w14:textId="77777777" w:rsidR="00D8125E" w:rsidRPr="00070339" w:rsidRDefault="00BE1711" w:rsidP="00070339">
            <w:pPr>
              <w:spacing w:line="276" w:lineRule="auto"/>
              <w:rPr>
                <w:rFonts w:ascii="Times New Roman" w:hAnsi="Times New Roman" w:cs="Times New Roman"/>
              </w:rPr>
            </w:pPr>
            <w:r w:rsidRPr="00070339">
              <w:rPr>
                <w:rFonts w:ascii="Times New Roman" w:hAnsi="Times New Roman" w:cs="Times New Roman"/>
              </w:rPr>
              <w:t>Saber Cómo-habilidades en bases</w:t>
            </w:r>
            <w:r w:rsidR="00D8125E" w:rsidRPr="00070339">
              <w:rPr>
                <w:rFonts w:ascii="Times New Roman" w:hAnsi="Times New Roman" w:cs="Times New Roman"/>
              </w:rPr>
              <w:t xml:space="preserve"> conoci</w:t>
            </w:r>
            <w:r w:rsidRPr="00070339">
              <w:rPr>
                <w:rFonts w:ascii="Times New Roman" w:hAnsi="Times New Roman" w:cs="Times New Roman"/>
              </w:rPr>
              <w:t>m</w:t>
            </w:r>
            <w:r w:rsidR="00D8125E" w:rsidRPr="00070339">
              <w:rPr>
                <w:rFonts w:ascii="Times New Roman" w:hAnsi="Times New Roman" w:cs="Times New Roman"/>
              </w:rPr>
              <w:t>i</w:t>
            </w:r>
            <w:r w:rsidRPr="00070339">
              <w:rPr>
                <w:rFonts w:ascii="Times New Roman" w:hAnsi="Times New Roman" w:cs="Times New Roman"/>
              </w:rPr>
              <w:t>e</w:t>
            </w:r>
            <w:r w:rsidR="00D8125E" w:rsidRPr="00070339">
              <w:rPr>
                <w:rFonts w:ascii="Times New Roman" w:hAnsi="Times New Roman" w:cs="Times New Roman"/>
              </w:rPr>
              <w:t>nto</w:t>
            </w:r>
          </w:p>
        </w:tc>
      </w:tr>
    </w:tbl>
    <w:p w14:paraId="35BDAF80" w14:textId="71E357D0" w:rsidR="0001171F" w:rsidRPr="009A74A0" w:rsidRDefault="0001171F" w:rsidP="005E62F8">
      <w:pPr>
        <w:spacing w:after="0" w:line="360" w:lineRule="auto"/>
        <w:jc w:val="center"/>
        <w:rPr>
          <w:rFonts w:ascii="Times New Roman" w:hAnsi="Times New Roman" w:cs="Times New Roman"/>
          <w:sz w:val="16"/>
          <w:szCs w:val="16"/>
        </w:rPr>
      </w:pPr>
      <w:r w:rsidRPr="005E62F8">
        <w:rPr>
          <w:rFonts w:ascii="Times New Roman" w:hAnsi="Times New Roman" w:cs="Times New Roman"/>
          <w:sz w:val="24"/>
          <w:szCs w:val="16"/>
        </w:rPr>
        <w:t>Fuente: Guadarrama (2012</w:t>
      </w:r>
      <w:r w:rsidRPr="009A74A0">
        <w:rPr>
          <w:rFonts w:ascii="Times New Roman" w:hAnsi="Times New Roman" w:cs="Times New Roman"/>
          <w:sz w:val="16"/>
          <w:szCs w:val="16"/>
        </w:rPr>
        <w:t>)</w:t>
      </w:r>
    </w:p>
    <w:p w14:paraId="441C8586" w14:textId="413B2340" w:rsidR="00D9097A" w:rsidRDefault="00013FF8" w:rsidP="00DB0ACA">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También es importante en</w:t>
      </w:r>
      <w:r w:rsidR="00DB0ACA" w:rsidRPr="004133FB">
        <w:rPr>
          <w:rFonts w:ascii="Times New Roman" w:hAnsi="Times New Roman" w:cs="Times New Roman"/>
          <w:sz w:val="24"/>
          <w:szCs w:val="24"/>
        </w:rPr>
        <w:t xml:space="preserve">tender la diferencia que Monereo (2003) realiza entre </w:t>
      </w:r>
      <w:r w:rsidR="00DB0ACA" w:rsidRPr="00673F2D">
        <w:rPr>
          <w:rFonts w:ascii="Times New Roman" w:hAnsi="Times New Roman" w:cs="Times New Roman"/>
          <w:i/>
          <w:sz w:val="24"/>
          <w:szCs w:val="24"/>
        </w:rPr>
        <w:t>estrategia y comp</w:t>
      </w:r>
      <w:r w:rsidR="004133FB" w:rsidRPr="00673F2D">
        <w:rPr>
          <w:rFonts w:ascii="Times New Roman" w:hAnsi="Times New Roman" w:cs="Times New Roman"/>
          <w:i/>
          <w:sz w:val="24"/>
          <w:szCs w:val="24"/>
        </w:rPr>
        <w:t>etencia</w:t>
      </w:r>
      <w:r w:rsidR="004133FB" w:rsidRPr="004133FB">
        <w:rPr>
          <w:rFonts w:ascii="Times New Roman" w:hAnsi="Times New Roman" w:cs="Times New Roman"/>
          <w:sz w:val="24"/>
          <w:szCs w:val="24"/>
        </w:rPr>
        <w:t xml:space="preserve">, siendo la primera </w:t>
      </w:r>
      <w:r w:rsidR="00DB0ACA" w:rsidRPr="004133FB">
        <w:rPr>
          <w:rFonts w:ascii="Times New Roman" w:hAnsi="Times New Roman" w:cs="Times New Roman"/>
          <w:sz w:val="24"/>
          <w:szCs w:val="24"/>
        </w:rPr>
        <w:t xml:space="preserve">una acción específica para resolver un tipo contextualizado de problemas y la </w:t>
      </w:r>
      <w:r w:rsidR="004133FB" w:rsidRPr="004133FB">
        <w:rPr>
          <w:rFonts w:ascii="Times New Roman" w:hAnsi="Times New Roman" w:cs="Times New Roman"/>
          <w:sz w:val="24"/>
          <w:szCs w:val="24"/>
        </w:rPr>
        <w:t>segunda</w:t>
      </w:r>
      <w:r w:rsidR="00673F2D">
        <w:rPr>
          <w:rFonts w:ascii="Times New Roman" w:hAnsi="Times New Roman" w:cs="Times New Roman"/>
          <w:sz w:val="24"/>
          <w:szCs w:val="24"/>
        </w:rPr>
        <w:t xml:space="preserve"> el dominio de una amplia</w:t>
      </w:r>
      <w:r w:rsidR="00DB0ACA" w:rsidRPr="004133FB">
        <w:rPr>
          <w:rFonts w:ascii="Times New Roman" w:hAnsi="Times New Roman" w:cs="Times New Roman"/>
          <w:sz w:val="24"/>
          <w:szCs w:val="24"/>
        </w:rPr>
        <w:t xml:space="preserve"> </w:t>
      </w:r>
      <w:r w:rsidR="00673F2D" w:rsidRPr="004133FB">
        <w:rPr>
          <w:rFonts w:ascii="Times New Roman" w:hAnsi="Times New Roman" w:cs="Times New Roman"/>
          <w:sz w:val="24"/>
          <w:szCs w:val="24"/>
        </w:rPr>
        <w:t>colección</w:t>
      </w:r>
      <w:r w:rsidR="00DB0ACA" w:rsidRPr="004133FB">
        <w:rPr>
          <w:rFonts w:ascii="Times New Roman" w:hAnsi="Times New Roman" w:cs="Times New Roman"/>
          <w:sz w:val="24"/>
          <w:szCs w:val="24"/>
        </w:rPr>
        <w:t xml:space="preserve"> de estrategias en un determinado ámbito o escenario de la actividad humana</w:t>
      </w:r>
      <w:r w:rsidR="004133FB">
        <w:rPr>
          <w:rFonts w:ascii="Times New Roman" w:hAnsi="Times New Roman" w:cs="Times New Roman"/>
          <w:sz w:val="24"/>
          <w:szCs w:val="24"/>
        </w:rPr>
        <w:t xml:space="preserve">, en este sentido también es importante entender </w:t>
      </w:r>
      <w:r w:rsidR="008B689F" w:rsidRPr="004133FB">
        <w:rPr>
          <w:rFonts w:ascii="Times New Roman" w:hAnsi="Times New Roman" w:cs="Times New Roman"/>
          <w:sz w:val="24"/>
          <w:szCs w:val="24"/>
        </w:rPr>
        <w:t xml:space="preserve">el significado de ser eficaz, </w:t>
      </w:r>
      <w:r w:rsidR="004133FB">
        <w:rPr>
          <w:rFonts w:ascii="Times New Roman" w:hAnsi="Times New Roman" w:cs="Times New Roman"/>
          <w:sz w:val="24"/>
          <w:szCs w:val="24"/>
        </w:rPr>
        <w:t xml:space="preserve">término que </w:t>
      </w:r>
      <w:r w:rsidR="008B689F" w:rsidRPr="004133FB">
        <w:rPr>
          <w:rFonts w:ascii="Times New Roman" w:hAnsi="Times New Roman" w:cs="Times New Roman"/>
          <w:sz w:val="24"/>
          <w:szCs w:val="24"/>
        </w:rPr>
        <w:t>pu</w:t>
      </w:r>
      <w:r w:rsidR="004133FB">
        <w:rPr>
          <w:rFonts w:ascii="Times New Roman" w:hAnsi="Times New Roman" w:cs="Times New Roman"/>
          <w:sz w:val="24"/>
          <w:szCs w:val="24"/>
        </w:rPr>
        <w:t>e</w:t>
      </w:r>
      <w:r w:rsidR="008B689F" w:rsidRPr="004133FB">
        <w:rPr>
          <w:rFonts w:ascii="Times New Roman" w:hAnsi="Times New Roman" w:cs="Times New Roman"/>
          <w:sz w:val="24"/>
          <w:szCs w:val="24"/>
        </w:rPr>
        <w:t>de ser medido con tres requisitos</w:t>
      </w:r>
      <w:r w:rsidR="00451ADD">
        <w:rPr>
          <w:rFonts w:ascii="Times New Roman" w:hAnsi="Times New Roman" w:cs="Times New Roman"/>
          <w:sz w:val="24"/>
          <w:szCs w:val="24"/>
        </w:rPr>
        <w:t>, l</w:t>
      </w:r>
      <w:r w:rsidR="008B689F" w:rsidRPr="004133FB">
        <w:rPr>
          <w:rFonts w:ascii="Times New Roman" w:hAnsi="Times New Roman" w:cs="Times New Roman"/>
          <w:sz w:val="24"/>
          <w:szCs w:val="24"/>
        </w:rPr>
        <w:t>a distancia entre el resultado buscado y el logrado,</w:t>
      </w:r>
      <w:r w:rsidR="004133FB">
        <w:rPr>
          <w:rFonts w:ascii="Times New Roman" w:hAnsi="Times New Roman" w:cs="Times New Roman"/>
          <w:sz w:val="24"/>
          <w:szCs w:val="24"/>
        </w:rPr>
        <w:t xml:space="preserve"> l</w:t>
      </w:r>
      <w:r w:rsidR="008B689F" w:rsidRPr="004133FB">
        <w:rPr>
          <w:rFonts w:ascii="Times New Roman" w:hAnsi="Times New Roman" w:cs="Times New Roman"/>
          <w:sz w:val="24"/>
          <w:szCs w:val="24"/>
        </w:rPr>
        <w:t xml:space="preserve">a calidad del proceso de resolución  y </w:t>
      </w:r>
      <w:r w:rsidR="004133FB">
        <w:rPr>
          <w:rFonts w:ascii="Times New Roman" w:hAnsi="Times New Roman" w:cs="Times New Roman"/>
          <w:sz w:val="24"/>
          <w:szCs w:val="24"/>
        </w:rPr>
        <w:t xml:space="preserve"> </w:t>
      </w:r>
      <w:r w:rsidR="008B689F" w:rsidRPr="004133FB">
        <w:rPr>
          <w:rFonts w:ascii="Times New Roman" w:hAnsi="Times New Roman" w:cs="Times New Roman"/>
          <w:sz w:val="24"/>
          <w:szCs w:val="24"/>
        </w:rPr>
        <w:t xml:space="preserve">por último el control y regulación consciente sobre el proceso y el resultado obtenido. </w:t>
      </w:r>
    </w:p>
    <w:p w14:paraId="153B3C99" w14:textId="77777777" w:rsidR="00946FEC" w:rsidRDefault="00946FEC" w:rsidP="00DB0ACA">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Otra </w:t>
      </w:r>
      <w:r w:rsidR="00FC43C0">
        <w:rPr>
          <w:rFonts w:ascii="Times New Roman" w:hAnsi="Times New Roman" w:cs="Times New Roman"/>
          <w:sz w:val="24"/>
          <w:szCs w:val="24"/>
        </w:rPr>
        <w:t xml:space="preserve">explicación </w:t>
      </w:r>
      <w:r>
        <w:rPr>
          <w:rFonts w:ascii="Times New Roman" w:hAnsi="Times New Roman" w:cs="Times New Roman"/>
          <w:sz w:val="24"/>
          <w:szCs w:val="24"/>
        </w:rPr>
        <w:t xml:space="preserve">que Pimienta (2012) realiza al término </w:t>
      </w:r>
      <w:r w:rsidRPr="00673F2D">
        <w:rPr>
          <w:rFonts w:ascii="Times New Roman" w:hAnsi="Times New Roman" w:cs="Times New Roman"/>
          <w:i/>
          <w:sz w:val="24"/>
          <w:szCs w:val="24"/>
        </w:rPr>
        <w:t>competencia</w:t>
      </w:r>
      <w:r>
        <w:rPr>
          <w:rFonts w:ascii="Times New Roman" w:hAnsi="Times New Roman" w:cs="Times New Roman"/>
          <w:sz w:val="24"/>
          <w:szCs w:val="24"/>
        </w:rPr>
        <w:t xml:space="preserve"> es el estar apto para alguna actividad, es decir, “el desempeño o la actuación integral del sujeto, lo que implica conocimientos factuales o declarativos, habilidades, destrezas, actitudes y valores, dentro de un contexto ético</w:t>
      </w:r>
      <w:r w:rsidR="0038239E">
        <w:rPr>
          <w:rFonts w:ascii="Times New Roman" w:hAnsi="Times New Roman" w:cs="Times New Roman"/>
          <w:sz w:val="24"/>
          <w:szCs w:val="24"/>
        </w:rPr>
        <w:t>, aunque no todo desempeño es una competencia, pero una competencia no puede prescindir  de un desempeño puesto que se hace evidente por medio de este último”</w:t>
      </w:r>
      <w:r w:rsidR="00EB4D3F">
        <w:rPr>
          <w:rFonts w:ascii="Times New Roman" w:hAnsi="Times New Roman" w:cs="Times New Roman"/>
          <w:sz w:val="24"/>
          <w:szCs w:val="24"/>
        </w:rPr>
        <w:t>.</w:t>
      </w:r>
      <w:r w:rsidR="00451ADD">
        <w:rPr>
          <w:rFonts w:ascii="Times New Roman" w:hAnsi="Times New Roman" w:cs="Times New Roman"/>
          <w:sz w:val="24"/>
          <w:szCs w:val="24"/>
        </w:rPr>
        <w:t>(p.2)</w:t>
      </w:r>
    </w:p>
    <w:p w14:paraId="1C908809" w14:textId="107C777E" w:rsidR="00673F2D" w:rsidRDefault="00EB4D3F" w:rsidP="00DB0ACA">
      <w:pPr>
        <w:spacing w:line="360" w:lineRule="auto"/>
        <w:jc w:val="both"/>
        <w:rPr>
          <w:rFonts w:ascii="Times New Roman" w:hAnsi="Times New Roman" w:cs="Times New Roman"/>
          <w:sz w:val="24"/>
          <w:szCs w:val="24"/>
        </w:rPr>
      </w:pPr>
      <w:r>
        <w:rPr>
          <w:rFonts w:ascii="Times New Roman" w:hAnsi="Times New Roman" w:cs="Times New Roman"/>
          <w:sz w:val="24"/>
          <w:szCs w:val="24"/>
        </w:rPr>
        <w:t>Con la</w:t>
      </w:r>
      <w:r w:rsidR="00024C2F">
        <w:rPr>
          <w:rFonts w:ascii="Times New Roman" w:hAnsi="Times New Roman" w:cs="Times New Roman"/>
          <w:sz w:val="24"/>
          <w:szCs w:val="24"/>
        </w:rPr>
        <w:t xml:space="preserve"> Figura 2</w:t>
      </w:r>
      <w:r w:rsidR="00953DB9">
        <w:rPr>
          <w:rFonts w:ascii="Times New Roman" w:hAnsi="Times New Roman" w:cs="Times New Roman"/>
          <w:sz w:val="24"/>
          <w:szCs w:val="24"/>
        </w:rPr>
        <w:t>,</w:t>
      </w:r>
      <w:r>
        <w:rPr>
          <w:rFonts w:ascii="Times New Roman" w:hAnsi="Times New Roman" w:cs="Times New Roman"/>
          <w:sz w:val="24"/>
          <w:szCs w:val="24"/>
        </w:rPr>
        <w:t xml:space="preserve"> Pimienta (2012) indica como  la comp</w:t>
      </w:r>
      <w:r w:rsidR="00953DB9">
        <w:rPr>
          <w:rFonts w:ascii="Times New Roman" w:hAnsi="Times New Roman" w:cs="Times New Roman"/>
          <w:sz w:val="24"/>
          <w:szCs w:val="24"/>
        </w:rPr>
        <w:t>etencia</w:t>
      </w:r>
      <w:r>
        <w:rPr>
          <w:rFonts w:ascii="Times New Roman" w:hAnsi="Times New Roman" w:cs="Times New Roman"/>
          <w:sz w:val="24"/>
          <w:szCs w:val="24"/>
        </w:rPr>
        <w:t xml:space="preserve"> surge de la intersección entre los conocimientos factuales y declarativos (saber conocer), habilidades y destrezas (saber hacer) y </w:t>
      </w:r>
      <w:r w:rsidR="00AD5CF2">
        <w:rPr>
          <w:rFonts w:ascii="Times New Roman" w:hAnsi="Times New Roman" w:cs="Times New Roman"/>
          <w:sz w:val="24"/>
          <w:szCs w:val="24"/>
        </w:rPr>
        <w:t>actitudes y valores (saber ser), pensando en ello</w:t>
      </w:r>
      <w:r w:rsidR="00FC43C0">
        <w:rPr>
          <w:rFonts w:ascii="Times New Roman" w:hAnsi="Times New Roman" w:cs="Times New Roman"/>
          <w:sz w:val="24"/>
          <w:szCs w:val="24"/>
        </w:rPr>
        <w:t>,</w:t>
      </w:r>
      <w:r w:rsidR="00AD5CF2">
        <w:rPr>
          <w:rFonts w:ascii="Times New Roman" w:hAnsi="Times New Roman" w:cs="Times New Roman"/>
          <w:sz w:val="24"/>
          <w:szCs w:val="24"/>
        </w:rPr>
        <w:t xml:space="preserve"> nos es conveniente asegurar que una competencia es un conjunto de conocimientos, habilidades, destrezas, procedimientos, actitudes y valores,  ya que durante el desempeño, esencialmente todo eso es lo que activa una competencia en un sujeto.</w:t>
      </w:r>
    </w:p>
    <w:p w14:paraId="0D27793D" w14:textId="77777777" w:rsidR="00953DB9" w:rsidRDefault="00953DB9" w:rsidP="005E62F8">
      <w:pPr>
        <w:spacing w:line="360" w:lineRule="auto"/>
        <w:jc w:val="center"/>
        <w:rPr>
          <w:rFonts w:ascii="Times New Roman" w:hAnsi="Times New Roman" w:cs="Times New Roman"/>
          <w:sz w:val="24"/>
          <w:szCs w:val="24"/>
        </w:rPr>
      </w:pPr>
      <w:r w:rsidRPr="005E62F8">
        <w:rPr>
          <w:rFonts w:ascii="Times New Roman" w:hAnsi="Times New Roman" w:cs="Times New Roman"/>
          <w:b/>
          <w:sz w:val="24"/>
          <w:szCs w:val="24"/>
        </w:rPr>
        <w:t>Figura 2.</w:t>
      </w:r>
      <w:r>
        <w:rPr>
          <w:rFonts w:ascii="Times New Roman" w:hAnsi="Times New Roman" w:cs="Times New Roman"/>
          <w:sz w:val="24"/>
          <w:szCs w:val="24"/>
        </w:rPr>
        <w:t xml:space="preserve"> Competencia y sus saberes</w:t>
      </w:r>
    </w:p>
    <w:p w14:paraId="6FBF7B90" w14:textId="77777777" w:rsidR="00451ADD" w:rsidRDefault="00451ADD" w:rsidP="00451ADD">
      <w:pPr>
        <w:spacing w:line="360" w:lineRule="auto"/>
        <w:jc w:val="center"/>
        <w:rPr>
          <w:rFonts w:ascii="Times New Roman" w:hAnsi="Times New Roman" w:cs="Times New Roman"/>
          <w:sz w:val="24"/>
          <w:szCs w:val="24"/>
        </w:rPr>
      </w:pPr>
      <w:r>
        <w:rPr>
          <w:rFonts w:ascii="Times New Roman" w:hAnsi="Times New Roman" w:cs="Times New Roman"/>
          <w:noProof/>
          <w:sz w:val="24"/>
          <w:szCs w:val="24"/>
          <w:lang w:eastAsia="es-MX"/>
        </w:rPr>
        <w:drawing>
          <wp:inline distT="0" distB="0" distL="0" distR="0" wp14:anchorId="6D28F781" wp14:editId="57ABF551">
            <wp:extent cx="1520190" cy="2371061"/>
            <wp:effectExtent l="0" t="6033"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scáner_20161020.bmp"/>
                    <pic:cNvPicPr/>
                  </pic:nvPicPr>
                  <pic:blipFill rotWithShape="1">
                    <a:blip r:embed="rId9" cstate="print">
                      <a:extLst>
                        <a:ext uri="{28A0092B-C50C-407E-A947-70E740481C1C}">
                          <a14:useLocalDpi xmlns:a14="http://schemas.microsoft.com/office/drawing/2010/main" val="0"/>
                        </a:ext>
                      </a:extLst>
                    </a:blip>
                    <a:srcRect l="22735" t="8817" r="50170" b="60452"/>
                    <a:stretch/>
                  </pic:blipFill>
                  <pic:spPr bwMode="auto">
                    <a:xfrm rot="16200000">
                      <a:off x="0" y="0"/>
                      <a:ext cx="1520611" cy="2371718"/>
                    </a:xfrm>
                    <a:prstGeom prst="rect">
                      <a:avLst/>
                    </a:prstGeom>
                    <a:ln>
                      <a:noFill/>
                    </a:ln>
                    <a:extLst>
                      <a:ext uri="{53640926-AAD7-44D8-BBD7-CCE9431645EC}">
                        <a14:shadowObscured xmlns:a14="http://schemas.microsoft.com/office/drawing/2010/main"/>
                      </a:ext>
                    </a:extLst>
                  </pic:spPr>
                </pic:pic>
              </a:graphicData>
            </a:graphic>
          </wp:inline>
        </w:drawing>
      </w:r>
    </w:p>
    <w:p w14:paraId="3E62D2EE" w14:textId="4E334EAB" w:rsidR="00953DB9" w:rsidRPr="005E62F8" w:rsidRDefault="00953DB9" w:rsidP="005E62F8">
      <w:pPr>
        <w:spacing w:line="360" w:lineRule="auto"/>
        <w:jc w:val="center"/>
        <w:rPr>
          <w:rFonts w:ascii="Times New Roman" w:hAnsi="Times New Roman" w:cs="Times New Roman"/>
          <w:sz w:val="24"/>
          <w:szCs w:val="16"/>
        </w:rPr>
      </w:pPr>
      <w:r w:rsidRPr="005E62F8">
        <w:rPr>
          <w:rFonts w:ascii="Times New Roman" w:hAnsi="Times New Roman" w:cs="Times New Roman"/>
          <w:sz w:val="24"/>
          <w:szCs w:val="16"/>
        </w:rPr>
        <w:t>Fuente: Pimienta (2012)</w:t>
      </w:r>
    </w:p>
    <w:p w14:paraId="489E58AD" w14:textId="77777777" w:rsidR="00953DB9" w:rsidRDefault="00EB33D5" w:rsidP="007C316E">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Ahora es importante referirse a</w:t>
      </w:r>
      <w:r w:rsidR="00703026">
        <w:rPr>
          <w:rFonts w:ascii="Times New Roman" w:hAnsi="Times New Roman" w:cs="Times New Roman"/>
          <w:sz w:val="24"/>
          <w:szCs w:val="24"/>
        </w:rPr>
        <w:t xml:space="preserve"> la tabla</w:t>
      </w:r>
      <w:r>
        <w:rPr>
          <w:rFonts w:ascii="Times New Roman" w:hAnsi="Times New Roman" w:cs="Times New Roman"/>
          <w:sz w:val="24"/>
          <w:szCs w:val="24"/>
        </w:rPr>
        <w:t xml:space="preserve"> que Guadarrama (2012) muestra en su libro</w:t>
      </w:r>
      <w:r w:rsidR="0018160D">
        <w:rPr>
          <w:rFonts w:ascii="Times New Roman" w:hAnsi="Times New Roman" w:cs="Times New Roman"/>
          <w:sz w:val="24"/>
          <w:szCs w:val="24"/>
        </w:rPr>
        <w:t xml:space="preserve"> Competencias docentes, </w:t>
      </w:r>
      <w:r>
        <w:rPr>
          <w:rFonts w:ascii="Times New Roman" w:hAnsi="Times New Roman" w:cs="Times New Roman"/>
          <w:sz w:val="24"/>
          <w:szCs w:val="24"/>
        </w:rPr>
        <w:t xml:space="preserve">respecto a la diversidad de definiciones del término competencia </w:t>
      </w:r>
      <w:r w:rsidR="0018160D">
        <w:rPr>
          <w:rFonts w:ascii="Times New Roman" w:hAnsi="Times New Roman" w:cs="Times New Roman"/>
          <w:sz w:val="24"/>
          <w:szCs w:val="24"/>
        </w:rPr>
        <w:t>como se observa en la tabla 2.</w:t>
      </w:r>
      <w:r w:rsidR="007C316E" w:rsidRPr="007C316E">
        <w:rPr>
          <w:rFonts w:ascii="Times New Roman" w:hAnsi="Times New Roman" w:cs="Times New Roman"/>
          <w:sz w:val="24"/>
          <w:szCs w:val="24"/>
        </w:rPr>
        <w:t xml:space="preserve"> </w:t>
      </w:r>
    </w:p>
    <w:p w14:paraId="74E0DDF6" w14:textId="7DBCB94A" w:rsidR="007C316E" w:rsidRDefault="00953DB9" w:rsidP="005E62F8">
      <w:pPr>
        <w:spacing w:after="0" w:line="360" w:lineRule="auto"/>
        <w:jc w:val="center"/>
        <w:rPr>
          <w:rFonts w:ascii="Times New Roman" w:hAnsi="Times New Roman" w:cs="Times New Roman"/>
          <w:sz w:val="24"/>
          <w:szCs w:val="24"/>
        </w:rPr>
      </w:pPr>
      <w:r w:rsidRPr="005E62F8">
        <w:rPr>
          <w:rFonts w:ascii="Times New Roman" w:hAnsi="Times New Roman" w:cs="Times New Roman"/>
          <w:b/>
          <w:sz w:val="24"/>
          <w:szCs w:val="24"/>
        </w:rPr>
        <w:t>Tabla 2</w:t>
      </w:r>
      <w:r>
        <w:rPr>
          <w:rFonts w:ascii="Times New Roman" w:hAnsi="Times New Roman" w:cs="Times New Roman"/>
          <w:sz w:val="24"/>
          <w:szCs w:val="24"/>
        </w:rPr>
        <w:t>. Definiciones del término competencia.</w:t>
      </w:r>
    </w:p>
    <w:tbl>
      <w:tblPr>
        <w:tblStyle w:val="Tablaconcuadrcula"/>
        <w:tblW w:w="0" w:type="auto"/>
        <w:tblLook w:val="04A0" w:firstRow="1" w:lastRow="0" w:firstColumn="1" w:lastColumn="0" w:noHBand="0" w:noVBand="1"/>
      </w:tblPr>
      <w:tblGrid>
        <w:gridCol w:w="8828"/>
      </w:tblGrid>
      <w:tr w:rsidR="0018160D" w:rsidRPr="00EA7261" w14:paraId="03CF6699" w14:textId="77777777" w:rsidTr="00703026">
        <w:tc>
          <w:tcPr>
            <w:tcW w:w="8828" w:type="dxa"/>
            <w:shd w:val="clear" w:color="auto" w:fill="BFBFBF" w:themeFill="background1" w:themeFillShade="BF"/>
          </w:tcPr>
          <w:p w14:paraId="0C6E701B" w14:textId="77777777" w:rsidR="0018160D" w:rsidRPr="00EA7261" w:rsidRDefault="0018160D" w:rsidP="007C316E">
            <w:pPr>
              <w:spacing w:line="360" w:lineRule="auto"/>
              <w:jc w:val="center"/>
              <w:rPr>
                <w:rFonts w:ascii="Times New Roman" w:hAnsi="Times New Roman" w:cs="Times New Roman"/>
              </w:rPr>
            </w:pPr>
            <w:r w:rsidRPr="00EA7261">
              <w:rPr>
                <w:rFonts w:ascii="Times New Roman" w:hAnsi="Times New Roman" w:cs="Times New Roman"/>
              </w:rPr>
              <w:t>Definiciones del término competencia</w:t>
            </w:r>
          </w:p>
        </w:tc>
      </w:tr>
      <w:tr w:rsidR="0018160D" w:rsidRPr="00EA7261" w14:paraId="756AD6DF" w14:textId="77777777" w:rsidTr="0018160D">
        <w:tc>
          <w:tcPr>
            <w:tcW w:w="8828" w:type="dxa"/>
          </w:tcPr>
          <w:p w14:paraId="469FA431" w14:textId="77777777" w:rsidR="0018160D" w:rsidRPr="00EA7261" w:rsidRDefault="00703026" w:rsidP="00703026">
            <w:pPr>
              <w:spacing w:line="360" w:lineRule="auto"/>
              <w:jc w:val="both"/>
              <w:rPr>
                <w:rFonts w:ascii="Times New Roman" w:hAnsi="Times New Roman" w:cs="Times New Roman"/>
              </w:rPr>
            </w:pPr>
            <w:r w:rsidRPr="00EA7261">
              <w:rPr>
                <w:rFonts w:ascii="Times New Roman" w:hAnsi="Times New Roman" w:cs="Times New Roman"/>
              </w:rPr>
              <w:t>“Sistema más o menos especializado de capacidades y destrezas que son necesarias o suficientes para alcanzar un objetivo específico” (F.E. Weinert, 2001)</w:t>
            </w:r>
          </w:p>
        </w:tc>
      </w:tr>
      <w:tr w:rsidR="0018160D" w:rsidRPr="00EA7261" w14:paraId="1732F17F" w14:textId="77777777" w:rsidTr="0018160D">
        <w:tc>
          <w:tcPr>
            <w:tcW w:w="8828" w:type="dxa"/>
          </w:tcPr>
          <w:p w14:paraId="1EC21882" w14:textId="77777777" w:rsidR="0018160D" w:rsidRPr="00EA7261" w:rsidRDefault="00703026" w:rsidP="00703026">
            <w:pPr>
              <w:spacing w:line="360" w:lineRule="auto"/>
              <w:jc w:val="both"/>
              <w:rPr>
                <w:rFonts w:ascii="Times New Roman" w:hAnsi="Times New Roman" w:cs="Times New Roman"/>
              </w:rPr>
            </w:pPr>
            <w:r w:rsidRPr="00EA7261">
              <w:rPr>
                <w:rFonts w:ascii="Times New Roman" w:hAnsi="Times New Roman" w:cs="Times New Roman"/>
              </w:rPr>
              <w:t>“Capacidad para responder a las demandas complejas y llevar a cabo tareas de forma adecuada. Supone una combinación de habilidades prácticas, conocimientos, motivación, valores éticos, actitudes, emociones y otros componentes sociales y de comportamiento que se movilizan conjuntamente para lograr una acción eficaz” (OCDE/DeSeCo,2002)</w:t>
            </w:r>
          </w:p>
        </w:tc>
      </w:tr>
      <w:tr w:rsidR="0018160D" w:rsidRPr="00EA7261" w14:paraId="4D062475" w14:textId="77777777" w:rsidTr="0018160D">
        <w:tc>
          <w:tcPr>
            <w:tcW w:w="8828" w:type="dxa"/>
          </w:tcPr>
          <w:p w14:paraId="18674671" w14:textId="77777777" w:rsidR="0018160D" w:rsidRPr="00EA7261" w:rsidRDefault="00B02A6B" w:rsidP="00B02A6B">
            <w:pPr>
              <w:spacing w:line="360" w:lineRule="auto"/>
              <w:jc w:val="both"/>
              <w:rPr>
                <w:rFonts w:ascii="Times New Roman" w:hAnsi="Times New Roman" w:cs="Times New Roman"/>
              </w:rPr>
            </w:pPr>
            <w:r w:rsidRPr="00EA7261">
              <w:rPr>
                <w:rFonts w:ascii="Times New Roman" w:hAnsi="Times New Roman" w:cs="Times New Roman"/>
              </w:rPr>
              <w:t>“Combinación de atributos-respecto al conocimiento y sus aplicaciones, aptitudes, destrezas y responsabilidades- que describen el nivel o grado de suficiencia con que una persona es capaza de desempeñarla” (Proyecto Tuning,2003)</w:t>
            </w:r>
          </w:p>
        </w:tc>
      </w:tr>
      <w:tr w:rsidR="0018160D" w:rsidRPr="00EA7261" w14:paraId="56AE38C9" w14:textId="77777777" w:rsidTr="0018160D">
        <w:tc>
          <w:tcPr>
            <w:tcW w:w="8828" w:type="dxa"/>
          </w:tcPr>
          <w:p w14:paraId="7FB17A50" w14:textId="77777777" w:rsidR="0018160D" w:rsidRPr="00EA7261" w:rsidRDefault="0088474C" w:rsidP="00861E08">
            <w:pPr>
              <w:spacing w:line="360" w:lineRule="auto"/>
              <w:jc w:val="both"/>
              <w:rPr>
                <w:rFonts w:ascii="Times New Roman" w:hAnsi="Times New Roman" w:cs="Times New Roman"/>
              </w:rPr>
            </w:pPr>
            <w:r w:rsidRPr="00EA7261">
              <w:rPr>
                <w:rFonts w:ascii="Times New Roman" w:hAnsi="Times New Roman" w:cs="Times New Roman"/>
              </w:rPr>
              <w:t xml:space="preserve">“Capacidad subyacente en una persona que está causalmente relacionada con el desempeño, referido a un criterio </w:t>
            </w:r>
            <w:r w:rsidR="00861E08" w:rsidRPr="00EA7261">
              <w:rPr>
                <w:rFonts w:ascii="Times New Roman" w:hAnsi="Times New Roman" w:cs="Times New Roman"/>
              </w:rPr>
              <w:t>superior o efectivo, en un trabajo o una situación” (Spencer y Spencer, 1993)</w:t>
            </w:r>
          </w:p>
        </w:tc>
      </w:tr>
      <w:tr w:rsidR="0018160D" w:rsidRPr="00EA7261" w14:paraId="5270C5EF" w14:textId="77777777" w:rsidTr="0018160D">
        <w:tc>
          <w:tcPr>
            <w:tcW w:w="8828" w:type="dxa"/>
          </w:tcPr>
          <w:p w14:paraId="74C55C3F" w14:textId="77777777" w:rsidR="0018160D" w:rsidRPr="00EA7261" w:rsidRDefault="00861E08" w:rsidP="00861E08">
            <w:pPr>
              <w:spacing w:line="360" w:lineRule="auto"/>
              <w:jc w:val="both"/>
              <w:rPr>
                <w:rFonts w:ascii="Times New Roman" w:hAnsi="Times New Roman" w:cs="Times New Roman"/>
              </w:rPr>
            </w:pPr>
            <w:r w:rsidRPr="00EA7261">
              <w:rPr>
                <w:rFonts w:ascii="Times New Roman" w:hAnsi="Times New Roman" w:cs="Times New Roman"/>
              </w:rPr>
              <w:t>“Una competencia básica es un conjunto de conocimientos, actitudes, habilidades y destrezas que permiten a un individuo responder a las demandas de una situación concreta. No se trata de un concepto meramente prágmatico sino que tiene un contenido ético, porque se considera competente al individuo que es capaz de desempeñar adecuadamente una tarea valiosa para sí mismo y para la sociedad” (J.A.Marina, 2007)</w:t>
            </w:r>
          </w:p>
        </w:tc>
      </w:tr>
      <w:tr w:rsidR="0018160D" w:rsidRPr="00EA7261" w14:paraId="2FDD0E76" w14:textId="77777777" w:rsidTr="0018160D">
        <w:tc>
          <w:tcPr>
            <w:tcW w:w="8828" w:type="dxa"/>
          </w:tcPr>
          <w:p w14:paraId="4B665523" w14:textId="77777777" w:rsidR="0018160D" w:rsidRPr="00EA7261" w:rsidRDefault="00861E08" w:rsidP="00DB0ACA">
            <w:pPr>
              <w:spacing w:line="360" w:lineRule="auto"/>
              <w:jc w:val="both"/>
              <w:rPr>
                <w:rFonts w:ascii="Times New Roman" w:hAnsi="Times New Roman" w:cs="Times New Roman"/>
              </w:rPr>
            </w:pPr>
            <w:r w:rsidRPr="00EA7261">
              <w:rPr>
                <w:rFonts w:ascii="Times New Roman" w:hAnsi="Times New Roman" w:cs="Times New Roman"/>
              </w:rPr>
              <w:t>“ Competencia es la habilidad para afrontar demandas externas o desarrollar actividades y proyectos de manera satisfactoria en contextos complejos, implica dimensiones cognitivas y no cognitivas: conocimientos, habilidades cognitivas, habilidades prácticas, actitudes, valores y emociones” (A.I. Pérez Gómez, 2007)</w:t>
            </w:r>
          </w:p>
        </w:tc>
      </w:tr>
    </w:tbl>
    <w:p w14:paraId="4E808A2D" w14:textId="3F5B2D3A" w:rsidR="0018160D" w:rsidRPr="00953DB9" w:rsidRDefault="00953DB9" w:rsidP="005E62F8">
      <w:pPr>
        <w:spacing w:line="360" w:lineRule="auto"/>
        <w:jc w:val="center"/>
        <w:rPr>
          <w:rFonts w:ascii="Times New Roman" w:hAnsi="Times New Roman" w:cs="Times New Roman"/>
          <w:sz w:val="16"/>
          <w:szCs w:val="16"/>
        </w:rPr>
      </w:pPr>
      <w:r w:rsidRPr="005E62F8">
        <w:rPr>
          <w:rFonts w:ascii="Times New Roman" w:hAnsi="Times New Roman" w:cs="Times New Roman"/>
          <w:sz w:val="24"/>
          <w:szCs w:val="16"/>
        </w:rPr>
        <w:t>Fuente: Guadarrama (2012)</w:t>
      </w:r>
    </w:p>
    <w:p w14:paraId="3441BADD" w14:textId="77777777" w:rsidR="007C316E" w:rsidRPr="00022299" w:rsidRDefault="007C316E" w:rsidP="007C316E">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Otros conceptos que son necesarios definir como bien lo hace Monereo (2003) son los términos </w:t>
      </w:r>
      <w:r w:rsidRPr="00022299">
        <w:rPr>
          <w:rFonts w:ascii="Times New Roman" w:hAnsi="Times New Roman" w:cs="Times New Roman"/>
          <w:i/>
          <w:sz w:val="24"/>
          <w:szCs w:val="24"/>
        </w:rPr>
        <w:t>capacidad</w:t>
      </w:r>
      <w:r>
        <w:rPr>
          <w:rFonts w:ascii="Times New Roman" w:hAnsi="Times New Roman" w:cs="Times New Roman"/>
          <w:sz w:val="24"/>
          <w:szCs w:val="24"/>
        </w:rPr>
        <w:t xml:space="preserve"> la cual es innata ya que es una disponibilidad génetica del organismo, por lo que no requiere aprendizaje, por otro lado las </w:t>
      </w:r>
      <w:r w:rsidRPr="00022299">
        <w:rPr>
          <w:rFonts w:ascii="Times New Roman" w:hAnsi="Times New Roman" w:cs="Times New Roman"/>
          <w:i/>
          <w:sz w:val="24"/>
          <w:szCs w:val="24"/>
        </w:rPr>
        <w:t>estrategias y competencias</w:t>
      </w:r>
      <w:r>
        <w:rPr>
          <w:rFonts w:ascii="Times New Roman" w:hAnsi="Times New Roman" w:cs="Times New Roman"/>
          <w:i/>
          <w:sz w:val="24"/>
          <w:szCs w:val="24"/>
        </w:rPr>
        <w:t xml:space="preserve"> </w:t>
      </w:r>
      <w:r w:rsidRPr="00022299">
        <w:rPr>
          <w:rFonts w:ascii="Times New Roman" w:hAnsi="Times New Roman" w:cs="Times New Roman"/>
          <w:sz w:val="24"/>
          <w:szCs w:val="24"/>
        </w:rPr>
        <w:t xml:space="preserve">las cuales </w:t>
      </w:r>
      <w:r>
        <w:rPr>
          <w:rFonts w:ascii="Times New Roman" w:hAnsi="Times New Roman" w:cs="Times New Roman"/>
          <w:sz w:val="24"/>
          <w:szCs w:val="24"/>
        </w:rPr>
        <w:t xml:space="preserve">se aprenden con la ayuda o enseñanza de otros seres humanos en comunidades de práctica, en las cuales se va adquiriendo dominio, ya que dichos términos implican una colección de </w:t>
      </w:r>
      <w:r>
        <w:rPr>
          <w:rFonts w:ascii="Times New Roman" w:hAnsi="Times New Roman" w:cs="Times New Roman"/>
          <w:sz w:val="24"/>
          <w:szCs w:val="24"/>
        </w:rPr>
        <w:lastRenderedPageBreak/>
        <w:t xml:space="preserve">acciones aprendidas, autorreguladas, contextualizadas y de dominio variable, de igual manera las </w:t>
      </w:r>
      <w:r w:rsidRPr="00022299">
        <w:rPr>
          <w:rFonts w:ascii="Times New Roman" w:hAnsi="Times New Roman" w:cs="Times New Roman"/>
          <w:i/>
          <w:sz w:val="24"/>
          <w:szCs w:val="24"/>
        </w:rPr>
        <w:t>técnicas y habilidades</w:t>
      </w:r>
      <w:r>
        <w:rPr>
          <w:rFonts w:ascii="Times New Roman" w:hAnsi="Times New Roman" w:cs="Times New Roman"/>
          <w:sz w:val="24"/>
          <w:szCs w:val="24"/>
        </w:rPr>
        <w:t xml:space="preserve"> mismas que si son aprendidas, </w:t>
      </w:r>
      <w:r w:rsidR="00451ADD">
        <w:rPr>
          <w:rFonts w:ascii="Times New Roman" w:hAnsi="Times New Roman" w:cs="Times New Roman"/>
          <w:sz w:val="24"/>
          <w:szCs w:val="24"/>
        </w:rPr>
        <w:t xml:space="preserve">enfatizando </w:t>
      </w:r>
      <w:r>
        <w:rPr>
          <w:rFonts w:ascii="Times New Roman" w:hAnsi="Times New Roman" w:cs="Times New Roman"/>
          <w:sz w:val="24"/>
          <w:szCs w:val="24"/>
        </w:rPr>
        <w:t>que la habilidad es el resultado de una capacidad que se ha desarrollado con la ayuda de una técnica especifica.</w:t>
      </w:r>
    </w:p>
    <w:p w14:paraId="58AA73F2" w14:textId="77777777" w:rsidR="0061478E" w:rsidRDefault="001C6D18" w:rsidP="00DB0ACA">
      <w:pPr>
        <w:spacing w:line="360" w:lineRule="auto"/>
        <w:jc w:val="both"/>
        <w:rPr>
          <w:rFonts w:ascii="Times New Roman" w:hAnsi="Times New Roman" w:cs="Times New Roman"/>
          <w:b/>
          <w:sz w:val="24"/>
          <w:szCs w:val="24"/>
        </w:rPr>
      </w:pPr>
      <w:r w:rsidRPr="001C6D18">
        <w:rPr>
          <w:rFonts w:ascii="Times New Roman" w:hAnsi="Times New Roman" w:cs="Times New Roman"/>
          <w:b/>
          <w:sz w:val="24"/>
          <w:szCs w:val="24"/>
        </w:rPr>
        <w:t xml:space="preserve">Clasificación de competencias </w:t>
      </w:r>
    </w:p>
    <w:p w14:paraId="1E2EE594" w14:textId="77777777" w:rsidR="00215C95" w:rsidRDefault="000E4A84" w:rsidP="00DB0ACA">
      <w:pPr>
        <w:spacing w:line="360" w:lineRule="auto"/>
        <w:jc w:val="both"/>
        <w:rPr>
          <w:rFonts w:ascii="Times New Roman" w:hAnsi="Times New Roman" w:cs="Times New Roman"/>
          <w:sz w:val="24"/>
          <w:szCs w:val="24"/>
        </w:rPr>
      </w:pPr>
      <w:r w:rsidRPr="00271C4B">
        <w:rPr>
          <w:rFonts w:ascii="Times New Roman" w:hAnsi="Times New Roman" w:cs="Times New Roman"/>
          <w:sz w:val="24"/>
          <w:szCs w:val="24"/>
        </w:rPr>
        <w:t>Hoy en día</w:t>
      </w:r>
      <w:r w:rsidR="0065110D">
        <w:rPr>
          <w:rFonts w:ascii="Times New Roman" w:hAnsi="Times New Roman" w:cs="Times New Roman"/>
          <w:sz w:val="24"/>
          <w:szCs w:val="24"/>
        </w:rPr>
        <w:t xml:space="preserve">, </w:t>
      </w:r>
      <w:r w:rsidRPr="00271C4B">
        <w:rPr>
          <w:rFonts w:ascii="Times New Roman" w:hAnsi="Times New Roman" w:cs="Times New Roman"/>
          <w:sz w:val="24"/>
          <w:szCs w:val="24"/>
        </w:rPr>
        <w:t xml:space="preserve">muchas universidades han realizado reformas educativas en sus planes de estudio, con la finalidad de poder desarrollar </w:t>
      </w:r>
      <w:r w:rsidR="00271C4B" w:rsidRPr="00271C4B">
        <w:rPr>
          <w:rFonts w:ascii="Times New Roman" w:hAnsi="Times New Roman" w:cs="Times New Roman"/>
          <w:sz w:val="24"/>
          <w:szCs w:val="24"/>
        </w:rPr>
        <w:t>ciudadanos</w:t>
      </w:r>
      <w:r w:rsidRPr="00271C4B">
        <w:rPr>
          <w:rFonts w:ascii="Times New Roman" w:hAnsi="Times New Roman" w:cs="Times New Roman"/>
          <w:sz w:val="24"/>
          <w:szCs w:val="24"/>
        </w:rPr>
        <w:t xml:space="preserve"> capaces </w:t>
      </w:r>
      <w:r w:rsidR="00271C4B">
        <w:rPr>
          <w:rFonts w:ascii="Times New Roman" w:hAnsi="Times New Roman" w:cs="Times New Roman"/>
          <w:sz w:val="24"/>
          <w:szCs w:val="24"/>
        </w:rPr>
        <w:t xml:space="preserve">de resolver problemas  y colaborar para y con  la sociedad, </w:t>
      </w:r>
      <w:r w:rsidR="00271C4B" w:rsidRPr="00271C4B">
        <w:rPr>
          <w:rFonts w:ascii="Times New Roman" w:hAnsi="Times New Roman" w:cs="Times New Roman"/>
          <w:sz w:val="24"/>
          <w:szCs w:val="24"/>
        </w:rPr>
        <w:t xml:space="preserve"> con la intensión </w:t>
      </w:r>
      <w:r w:rsidR="00271C4B">
        <w:rPr>
          <w:rFonts w:ascii="Times New Roman" w:hAnsi="Times New Roman" w:cs="Times New Roman"/>
          <w:sz w:val="24"/>
          <w:szCs w:val="24"/>
        </w:rPr>
        <w:t xml:space="preserve">de poder visualizar </w:t>
      </w:r>
      <w:r w:rsidR="00271C4B" w:rsidRPr="00271C4B">
        <w:rPr>
          <w:rFonts w:ascii="Times New Roman" w:hAnsi="Times New Roman" w:cs="Times New Roman"/>
          <w:sz w:val="24"/>
          <w:szCs w:val="24"/>
        </w:rPr>
        <w:t>los nuevos requerimie</w:t>
      </w:r>
      <w:r w:rsidR="00271C4B">
        <w:rPr>
          <w:rFonts w:ascii="Times New Roman" w:hAnsi="Times New Roman" w:cs="Times New Roman"/>
          <w:sz w:val="24"/>
          <w:szCs w:val="24"/>
        </w:rPr>
        <w:t xml:space="preserve">ntos que la sociedad va </w:t>
      </w:r>
      <w:r w:rsidR="00681EF9">
        <w:rPr>
          <w:rFonts w:ascii="Times New Roman" w:hAnsi="Times New Roman" w:cs="Times New Roman"/>
          <w:sz w:val="24"/>
          <w:szCs w:val="24"/>
        </w:rPr>
        <w:t>presentando</w:t>
      </w:r>
      <w:r w:rsidR="00271C4B">
        <w:rPr>
          <w:rFonts w:ascii="Times New Roman" w:hAnsi="Times New Roman" w:cs="Times New Roman"/>
          <w:sz w:val="24"/>
          <w:szCs w:val="24"/>
        </w:rPr>
        <w:t>. En este sentido organismo europeos inte</w:t>
      </w:r>
      <w:r w:rsidR="007D76F4">
        <w:rPr>
          <w:rFonts w:ascii="Times New Roman" w:hAnsi="Times New Roman" w:cs="Times New Roman"/>
          <w:sz w:val="24"/>
          <w:szCs w:val="24"/>
        </w:rPr>
        <w:t>graron las recomendaciones del p</w:t>
      </w:r>
      <w:r w:rsidR="00271C4B">
        <w:rPr>
          <w:rFonts w:ascii="Times New Roman" w:hAnsi="Times New Roman" w:cs="Times New Roman"/>
          <w:sz w:val="24"/>
          <w:szCs w:val="24"/>
        </w:rPr>
        <w:t xml:space="preserve">royecto Tuning </w:t>
      </w:r>
      <w:r w:rsidR="00215C95">
        <w:rPr>
          <w:rFonts w:ascii="Times New Roman" w:hAnsi="Times New Roman" w:cs="Times New Roman"/>
          <w:sz w:val="24"/>
          <w:szCs w:val="24"/>
        </w:rPr>
        <w:t>como lo menciona González y Wagenaar,2003</w:t>
      </w:r>
      <w:r w:rsidR="007D76F4">
        <w:rPr>
          <w:rFonts w:ascii="Times New Roman" w:hAnsi="Times New Roman" w:cs="Times New Roman"/>
          <w:sz w:val="24"/>
          <w:szCs w:val="24"/>
        </w:rPr>
        <w:t>;</w:t>
      </w:r>
      <w:r w:rsidR="00215C95">
        <w:rPr>
          <w:rFonts w:ascii="Times New Roman" w:hAnsi="Times New Roman" w:cs="Times New Roman"/>
          <w:sz w:val="24"/>
          <w:szCs w:val="24"/>
        </w:rPr>
        <w:t xml:space="preserve"> citado en Blanco</w:t>
      </w:r>
      <w:r w:rsidR="00294075">
        <w:rPr>
          <w:rFonts w:ascii="Times New Roman" w:hAnsi="Times New Roman" w:cs="Times New Roman"/>
          <w:sz w:val="24"/>
          <w:szCs w:val="24"/>
        </w:rPr>
        <w:t xml:space="preserve"> (</w:t>
      </w:r>
      <w:r w:rsidR="00215C95">
        <w:rPr>
          <w:rFonts w:ascii="Times New Roman" w:hAnsi="Times New Roman" w:cs="Times New Roman"/>
          <w:sz w:val="24"/>
          <w:szCs w:val="24"/>
        </w:rPr>
        <w:t>2009</w:t>
      </w:r>
      <w:r w:rsidR="00294075">
        <w:rPr>
          <w:rFonts w:ascii="Times New Roman" w:hAnsi="Times New Roman" w:cs="Times New Roman"/>
          <w:sz w:val="24"/>
          <w:szCs w:val="24"/>
        </w:rPr>
        <w:t>)</w:t>
      </w:r>
      <w:r w:rsidR="007D76F4">
        <w:rPr>
          <w:rFonts w:ascii="Times New Roman" w:hAnsi="Times New Roman" w:cs="Times New Roman"/>
          <w:sz w:val="24"/>
          <w:szCs w:val="24"/>
        </w:rPr>
        <w:t>,</w:t>
      </w:r>
      <w:r w:rsidR="00271C4B">
        <w:rPr>
          <w:rFonts w:ascii="Times New Roman" w:hAnsi="Times New Roman" w:cs="Times New Roman"/>
          <w:sz w:val="24"/>
          <w:szCs w:val="24"/>
        </w:rPr>
        <w:t xml:space="preserve"> </w:t>
      </w:r>
      <w:r w:rsidR="00215C95">
        <w:rPr>
          <w:rFonts w:ascii="Times New Roman" w:hAnsi="Times New Roman" w:cs="Times New Roman"/>
          <w:sz w:val="24"/>
          <w:szCs w:val="24"/>
        </w:rPr>
        <w:t>el cual refiere</w:t>
      </w:r>
      <w:r w:rsidR="00681EF9">
        <w:rPr>
          <w:rFonts w:ascii="Times New Roman" w:hAnsi="Times New Roman" w:cs="Times New Roman"/>
          <w:sz w:val="24"/>
          <w:szCs w:val="24"/>
        </w:rPr>
        <w:t xml:space="preserve"> de </w:t>
      </w:r>
      <w:r w:rsidR="00215C95">
        <w:rPr>
          <w:rFonts w:ascii="Times New Roman" w:hAnsi="Times New Roman" w:cs="Times New Roman"/>
          <w:sz w:val="24"/>
          <w:szCs w:val="24"/>
        </w:rPr>
        <w:t xml:space="preserve">una formación superior basada en competencias haciendo </w:t>
      </w:r>
      <w:r w:rsidR="00681EF9">
        <w:rPr>
          <w:rFonts w:ascii="Times New Roman" w:hAnsi="Times New Roman" w:cs="Times New Roman"/>
          <w:sz w:val="24"/>
          <w:szCs w:val="24"/>
        </w:rPr>
        <w:t>alusión</w:t>
      </w:r>
      <w:r w:rsidR="00215C95">
        <w:rPr>
          <w:rFonts w:ascii="Times New Roman" w:hAnsi="Times New Roman" w:cs="Times New Roman"/>
          <w:sz w:val="24"/>
          <w:szCs w:val="24"/>
        </w:rPr>
        <w:t xml:space="preserve"> manifiesta a la formación en competencias generales</w:t>
      </w:r>
      <w:r w:rsidR="00681EF9">
        <w:rPr>
          <w:rFonts w:ascii="Times New Roman" w:hAnsi="Times New Roman" w:cs="Times New Roman"/>
          <w:sz w:val="24"/>
          <w:szCs w:val="24"/>
        </w:rPr>
        <w:t>,</w:t>
      </w:r>
      <w:r w:rsidR="00215C95">
        <w:rPr>
          <w:rFonts w:ascii="Times New Roman" w:hAnsi="Times New Roman" w:cs="Times New Roman"/>
          <w:sz w:val="24"/>
          <w:szCs w:val="24"/>
        </w:rPr>
        <w:t xml:space="preserve"> con </w:t>
      </w:r>
      <w:r w:rsidR="00681EF9">
        <w:rPr>
          <w:rFonts w:ascii="Times New Roman" w:hAnsi="Times New Roman" w:cs="Times New Roman"/>
          <w:sz w:val="24"/>
          <w:szCs w:val="24"/>
        </w:rPr>
        <w:t xml:space="preserve"> la </w:t>
      </w:r>
      <w:r w:rsidR="00215C95">
        <w:rPr>
          <w:rFonts w:ascii="Times New Roman" w:hAnsi="Times New Roman" w:cs="Times New Roman"/>
          <w:sz w:val="24"/>
          <w:szCs w:val="24"/>
        </w:rPr>
        <w:t>finalidad de asegurar la empleabilidad de los profesionistas nuevos, entendiendo el término empleabilidad como:</w:t>
      </w:r>
    </w:p>
    <w:p w14:paraId="082A305E" w14:textId="77777777" w:rsidR="00215C95" w:rsidRDefault="00C671E0" w:rsidP="00294075">
      <w:pPr>
        <w:spacing w:line="360" w:lineRule="auto"/>
        <w:ind w:left="708"/>
        <w:jc w:val="both"/>
        <w:rPr>
          <w:rFonts w:ascii="Times New Roman" w:hAnsi="Times New Roman" w:cs="Times New Roman"/>
          <w:sz w:val="24"/>
          <w:szCs w:val="24"/>
        </w:rPr>
      </w:pPr>
      <w:r>
        <w:rPr>
          <w:rFonts w:ascii="Times New Roman" w:hAnsi="Times New Roman" w:cs="Times New Roman"/>
          <w:sz w:val="24"/>
          <w:szCs w:val="24"/>
        </w:rPr>
        <w:t>…</w:t>
      </w:r>
      <w:r w:rsidR="00215C95">
        <w:rPr>
          <w:rFonts w:ascii="Times New Roman" w:hAnsi="Times New Roman" w:cs="Times New Roman"/>
          <w:sz w:val="24"/>
          <w:szCs w:val="24"/>
        </w:rPr>
        <w:t>la capacidad y seguridad a la hora de retener un empleo, de aumentar su productividad y ser competitivo y poder decidir y moverse dentro de las variadas opciones ocupacionales que pueden plantearse en su entorno laboral. Depende de la capacidad de “aprender a aprender” para adaptarse a cambios y nuevas oportunidades en un entorno</w:t>
      </w:r>
      <w:r w:rsidR="007D76F4">
        <w:rPr>
          <w:rFonts w:ascii="Times New Roman" w:hAnsi="Times New Roman" w:cs="Times New Roman"/>
          <w:sz w:val="24"/>
          <w:szCs w:val="24"/>
        </w:rPr>
        <w:t xml:space="preserve"> muy cambiante</w:t>
      </w:r>
      <w:r w:rsidR="00143427">
        <w:rPr>
          <w:rFonts w:ascii="Times New Roman" w:hAnsi="Times New Roman" w:cs="Times New Roman"/>
          <w:sz w:val="24"/>
          <w:szCs w:val="24"/>
        </w:rPr>
        <w:t>.</w:t>
      </w:r>
      <w:r w:rsidR="00294075">
        <w:rPr>
          <w:rFonts w:ascii="Times New Roman" w:hAnsi="Times New Roman" w:cs="Times New Roman"/>
          <w:sz w:val="24"/>
          <w:szCs w:val="24"/>
        </w:rPr>
        <w:t xml:space="preserve"> (p.20)</w:t>
      </w:r>
    </w:p>
    <w:p w14:paraId="558E3235" w14:textId="77777777" w:rsidR="00533526" w:rsidRDefault="00681EF9" w:rsidP="00533526">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Con lo anterior en el ámbito </w:t>
      </w:r>
      <w:r w:rsidR="00533526">
        <w:rPr>
          <w:rFonts w:ascii="Times New Roman" w:hAnsi="Times New Roman" w:cs="Times New Roman"/>
          <w:sz w:val="24"/>
          <w:szCs w:val="24"/>
        </w:rPr>
        <w:t>académico el proyecto Tuning propone c</w:t>
      </w:r>
      <w:r w:rsidR="00533526" w:rsidRPr="00533526">
        <w:rPr>
          <w:rFonts w:ascii="Times New Roman" w:hAnsi="Times New Roman" w:cs="Times New Roman"/>
          <w:i/>
          <w:sz w:val="24"/>
          <w:szCs w:val="24"/>
        </w:rPr>
        <w:t>ompetencias específicas</w:t>
      </w:r>
      <w:r w:rsidR="00533526">
        <w:rPr>
          <w:rFonts w:ascii="Times New Roman" w:hAnsi="Times New Roman" w:cs="Times New Roman"/>
          <w:sz w:val="24"/>
          <w:szCs w:val="24"/>
        </w:rPr>
        <w:t xml:space="preserve">  las cuales se vinculan con las áreas temáticas</w:t>
      </w:r>
      <w:r w:rsidR="009002C1">
        <w:rPr>
          <w:rFonts w:ascii="Times New Roman" w:hAnsi="Times New Roman" w:cs="Times New Roman"/>
          <w:sz w:val="24"/>
          <w:szCs w:val="24"/>
        </w:rPr>
        <w:t>,</w:t>
      </w:r>
      <w:r w:rsidR="00533526">
        <w:rPr>
          <w:rFonts w:ascii="Times New Roman" w:hAnsi="Times New Roman" w:cs="Times New Roman"/>
          <w:sz w:val="24"/>
          <w:szCs w:val="24"/>
        </w:rPr>
        <w:t xml:space="preserve"> ya que están relacionadas con el saber específic</w:t>
      </w:r>
      <w:r w:rsidR="009002C1">
        <w:rPr>
          <w:rFonts w:ascii="Times New Roman" w:hAnsi="Times New Roman" w:cs="Times New Roman"/>
          <w:sz w:val="24"/>
          <w:szCs w:val="24"/>
        </w:rPr>
        <w:t>o del área</w:t>
      </w:r>
      <w:r w:rsidR="00FA15AC">
        <w:rPr>
          <w:rFonts w:ascii="Times New Roman" w:hAnsi="Times New Roman" w:cs="Times New Roman"/>
          <w:sz w:val="24"/>
          <w:szCs w:val="24"/>
        </w:rPr>
        <w:t>,</w:t>
      </w:r>
      <w:r w:rsidR="009002C1">
        <w:rPr>
          <w:rFonts w:ascii="Times New Roman" w:hAnsi="Times New Roman" w:cs="Times New Roman"/>
          <w:sz w:val="24"/>
          <w:szCs w:val="24"/>
        </w:rPr>
        <w:t xml:space="preserve"> por otro lado las C</w:t>
      </w:r>
      <w:r w:rsidR="00533526" w:rsidRPr="00533526">
        <w:rPr>
          <w:rFonts w:ascii="Times New Roman" w:hAnsi="Times New Roman" w:cs="Times New Roman"/>
          <w:i/>
          <w:sz w:val="24"/>
          <w:szCs w:val="24"/>
        </w:rPr>
        <w:t>ompetencias generales</w:t>
      </w:r>
      <w:r w:rsidR="009002C1">
        <w:rPr>
          <w:rFonts w:ascii="Times New Roman" w:hAnsi="Times New Roman" w:cs="Times New Roman"/>
          <w:sz w:val="24"/>
          <w:szCs w:val="24"/>
        </w:rPr>
        <w:t xml:space="preserve">: </w:t>
      </w:r>
      <w:r w:rsidR="00533526">
        <w:rPr>
          <w:rFonts w:ascii="Times New Roman" w:hAnsi="Times New Roman" w:cs="Times New Roman"/>
          <w:sz w:val="24"/>
          <w:szCs w:val="24"/>
        </w:rPr>
        <w:t xml:space="preserve">que vienen a ser los rasgos compartidos que pueden producirse en cualquier situación. Y en el contexto  universitario el proyecto emplea </w:t>
      </w:r>
      <w:r w:rsidR="00533526" w:rsidRPr="00533526">
        <w:rPr>
          <w:rFonts w:ascii="Times New Roman" w:hAnsi="Times New Roman" w:cs="Times New Roman"/>
          <w:i/>
          <w:sz w:val="24"/>
          <w:szCs w:val="24"/>
        </w:rPr>
        <w:t>Competencias instrumentales</w:t>
      </w:r>
      <w:r w:rsidR="00533526">
        <w:rPr>
          <w:rFonts w:ascii="Times New Roman" w:hAnsi="Times New Roman" w:cs="Times New Roman"/>
          <w:sz w:val="24"/>
          <w:szCs w:val="24"/>
        </w:rPr>
        <w:t xml:space="preserve">: </w:t>
      </w:r>
      <w:r w:rsidR="007D7F09">
        <w:rPr>
          <w:rFonts w:ascii="Times New Roman" w:hAnsi="Times New Roman" w:cs="Times New Roman"/>
          <w:sz w:val="24"/>
          <w:szCs w:val="24"/>
        </w:rPr>
        <w:t xml:space="preserve">refiriéndose a </w:t>
      </w:r>
      <w:r w:rsidR="00533526">
        <w:rPr>
          <w:rFonts w:ascii="Times New Roman" w:hAnsi="Times New Roman" w:cs="Times New Roman"/>
          <w:sz w:val="24"/>
          <w:szCs w:val="24"/>
        </w:rPr>
        <w:t xml:space="preserve">la capacidad de comprender y emplear pensamientos </w:t>
      </w:r>
      <w:r w:rsidR="007D7F09">
        <w:rPr>
          <w:rFonts w:ascii="Times New Roman" w:hAnsi="Times New Roman" w:cs="Times New Roman"/>
          <w:sz w:val="24"/>
          <w:szCs w:val="24"/>
        </w:rPr>
        <w:t>e ideas, ser capaz de regular el tiempo y las estrategias para el aprendizaje, así como la resolución de problemas y la toma de decisiones</w:t>
      </w:r>
      <w:r w:rsidR="00EE3AB3">
        <w:rPr>
          <w:rFonts w:ascii="Times New Roman" w:hAnsi="Times New Roman" w:cs="Times New Roman"/>
          <w:sz w:val="24"/>
          <w:szCs w:val="24"/>
        </w:rPr>
        <w:t>,</w:t>
      </w:r>
      <w:r w:rsidR="007D7F09">
        <w:rPr>
          <w:rFonts w:ascii="Times New Roman" w:hAnsi="Times New Roman" w:cs="Times New Roman"/>
          <w:sz w:val="24"/>
          <w:szCs w:val="24"/>
        </w:rPr>
        <w:t xml:space="preserve"> a su vez contar con destrezas tecnológicas (manejo de maquinaria como computadoras) y lingüísticas (comunicación oral</w:t>
      </w:r>
      <w:r w:rsidR="00197653">
        <w:rPr>
          <w:rFonts w:ascii="Times New Roman" w:hAnsi="Times New Roman" w:cs="Times New Roman"/>
          <w:sz w:val="24"/>
          <w:szCs w:val="24"/>
        </w:rPr>
        <w:t xml:space="preserve"> y </w:t>
      </w:r>
      <w:r w:rsidR="007D7F09">
        <w:rPr>
          <w:rFonts w:ascii="Times New Roman" w:hAnsi="Times New Roman" w:cs="Times New Roman"/>
          <w:sz w:val="24"/>
          <w:szCs w:val="24"/>
        </w:rPr>
        <w:t xml:space="preserve">escrita </w:t>
      </w:r>
      <w:r w:rsidR="00197653">
        <w:rPr>
          <w:rFonts w:ascii="Times New Roman" w:hAnsi="Times New Roman" w:cs="Times New Roman"/>
          <w:sz w:val="24"/>
          <w:szCs w:val="24"/>
        </w:rPr>
        <w:t xml:space="preserve">así como </w:t>
      </w:r>
      <w:r w:rsidR="007D7F09">
        <w:rPr>
          <w:rFonts w:ascii="Times New Roman" w:hAnsi="Times New Roman" w:cs="Times New Roman"/>
          <w:sz w:val="24"/>
          <w:szCs w:val="24"/>
        </w:rPr>
        <w:t>conocer una</w:t>
      </w:r>
      <w:r w:rsidR="00197653">
        <w:rPr>
          <w:rFonts w:ascii="Times New Roman" w:hAnsi="Times New Roman" w:cs="Times New Roman"/>
          <w:sz w:val="24"/>
          <w:szCs w:val="24"/>
        </w:rPr>
        <w:t xml:space="preserve"> </w:t>
      </w:r>
      <w:r w:rsidR="007D7F09">
        <w:rPr>
          <w:rFonts w:ascii="Times New Roman" w:hAnsi="Times New Roman" w:cs="Times New Roman"/>
          <w:sz w:val="24"/>
          <w:szCs w:val="24"/>
        </w:rPr>
        <w:t xml:space="preserve">segunda lengua), también son necesarias las </w:t>
      </w:r>
      <w:r w:rsidR="009002C1">
        <w:rPr>
          <w:rFonts w:ascii="Times New Roman" w:hAnsi="Times New Roman" w:cs="Times New Roman"/>
          <w:i/>
          <w:sz w:val="24"/>
          <w:szCs w:val="24"/>
        </w:rPr>
        <w:t>C</w:t>
      </w:r>
      <w:r w:rsidR="00533526" w:rsidRPr="007D7F09">
        <w:rPr>
          <w:rFonts w:ascii="Times New Roman" w:hAnsi="Times New Roman" w:cs="Times New Roman"/>
          <w:i/>
          <w:sz w:val="24"/>
          <w:szCs w:val="24"/>
        </w:rPr>
        <w:t>ompetencias interpersonales</w:t>
      </w:r>
      <w:r w:rsidR="00533526">
        <w:rPr>
          <w:rFonts w:ascii="Times New Roman" w:hAnsi="Times New Roman" w:cs="Times New Roman"/>
          <w:sz w:val="24"/>
          <w:szCs w:val="24"/>
        </w:rPr>
        <w:t>:</w:t>
      </w:r>
      <w:r w:rsidR="00CC0C5F">
        <w:rPr>
          <w:rFonts w:ascii="Times New Roman" w:hAnsi="Times New Roman" w:cs="Times New Roman"/>
          <w:sz w:val="24"/>
          <w:szCs w:val="24"/>
        </w:rPr>
        <w:t xml:space="preserve"> alude a la destreza social, trabajar en equipo con compromiso ético y social, saber expresar sentimientos, ser </w:t>
      </w:r>
      <w:r w:rsidR="00CC0C5F">
        <w:rPr>
          <w:rFonts w:ascii="Times New Roman" w:hAnsi="Times New Roman" w:cs="Times New Roman"/>
          <w:sz w:val="24"/>
          <w:szCs w:val="24"/>
        </w:rPr>
        <w:lastRenderedPageBreak/>
        <w:t>crítico y autocritico con el debido respeto hacia los demás</w:t>
      </w:r>
      <w:r w:rsidR="00E11DC2">
        <w:rPr>
          <w:rFonts w:ascii="Times New Roman" w:hAnsi="Times New Roman" w:cs="Times New Roman"/>
          <w:sz w:val="24"/>
          <w:szCs w:val="24"/>
        </w:rPr>
        <w:t xml:space="preserve">, </w:t>
      </w:r>
      <w:r w:rsidR="00CC0C5F">
        <w:rPr>
          <w:rFonts w:ascii="Times New Roman" w:hAnsi="Times New Roman" w:cs="Times New Roman"/>
          <w:sz w:val="24"/>
          <w:szCs w:val="24"/>
        </w:rPr>
        <w:t xml:space="preserve"> por último las </w:t>
      </w:r>
      <w:r w:rsidR="00CC0C5F" w:rsidRPr="00CC0C5F">
        <w:rPr>
          <w:rFonts w:ascii="Times New Roman" w:hAnsi="Times New Roman" w:cs="Times New Roman"/>
          <w:i/>
          <w:sz w:val="24"/>
          <w:szCs w:val="24"/>
        </w:rPr>
        <w:t>Competencias sistémicas</w:t>
      </w:r>
      <w:r w:rsidR="009002C1">
        <w:rPr>
          <w:rFonts w:ascii="Times New Roman" w:hAnsi="Times New Roman" w:cs="Times New Roman"/>
          <w:i/>
          <w:sz w:val="24"/>
          <w:szCs w:val="24"/>
        </w:rPr>
        <w:t>:</w:t>
      </w:r>
      <w:r w:rsidR="00CC0C5F">
        <w:rPr>
          <w:rFonts w:ascii="Times New Roman" w:hAnsi="Times New Roman" w:cs="Times New Roman"/>
          <w:i/>
          <w:sz w:val="24"/>
          <w:szCs w:val="24"/>
        </w:rPr>
        <w:t xml:space="preserve"> </w:t>
      </w:r>
      <w:r w:rsidR="00CC0C5F">
        <w:rPr>
          <w:rFonts w:ascii="Times New Roman" w:hAnsi="Times New Roman" w:cs="Times New Roman"/>
          <w:sz w:val="24"/>
          <w:szCs w:val="24"/>
        </w:rPr>
        <w:t>se refiere a la habilidad de planificar cambios con la intensión de mejorar los sistemas y a su vez plantear nuevos</w:t>
      </w:r>
      <w:r w:rsidR="00E11DC2">
        <w:rPr>
          <w:rFonts w:ascii="Times New Roman" w:hAnsi="Times New Roman" w:cs="Times New Roman"/>
          <w:sz w:val="24"/>
          <w:szCs w:val="24"/>
        </w:rPr>
        <w:t xml:space="preserve"> sistemas</w:t>
      </w:r>
      <w:r w:rsidR="00CC0C5F">
        <w:rPr>
          <w:rFonts w:ascii="Times New Roman" w:hAnsi="Times New Roman" w:cs="Times New Roman"/>
          <w:sz w:val="24"/>
          <w:szCs w:val="24"/>
        </w:rPr>
        <w:t>.</w:t>
      </w:r>
      <w:r w:rsidR="001F4202">
        <w:rPr>
          <w:rFonts w:ascii="Times New Roman" w:hAnsi="Times New Roman" w:cs="Times New Roman"/>
          <w:sz w:val="24"/>
          <w:szCs w:val="24"/>
        </w:rPr>
        <w:t xml:space="preserve"> Esta competencia integradora necesita de la obtención de las i</w:t>
      </w:r>
      <w:r w:rsidR="00333F3D">
        <w:rPr>
          <w:rFonts w:ascii="Times New Roman" w:hAnsi="Times New Roman" w:cs="Times New Roman"/>
          <w:sz w:val="24"/>
          <w:szCs w:val="24"/>
        </w:rPr>
        <w:t xml:space="preserve">nstrumentales e interpersonales </w:t>
      </w:r>
      <w:r w:rsidR="00533526">
        <w:rPr>
          <w:rFonts w:ascii="Times New Roman" w:hAnsi="Times New Roman" w:cs="Times New Roman"/>
          <w:sz w:val="24"/>
          <w:szCs w:val="24"/>
        </w:rPr>
        <w:t>(González y Wagenaar,</w:t>
      </w:r>
      <w:r w:rsidR="008D4014">
        <w:rPr>
          <w:rFonts w:ascii="Times New Roman" w:hAnsi="Times New Roman" w:cs="Times New Roman"/>
          <w:sz w:val="24"/>
          <w:szCs w:val="24"/>
        </w:rPr>
        <w:t xml:space="preserve"> </w:t>
      </w:r>
      <w:r w:rsidR="00533526">
        <w:rPr>
          <w:rFonts w:ascii="Times New Roman" w:hAnsi="Times New Roman" w:cs="Times New Roman"/>
          <w:sz w:val="24"/>
          <w:szCs w:val="24"/>
        </w:rPr>
        <w:t>2003; citado en Blanco, 2009).</w:t>
      </w:r>
    </w:p>
    <w:p w14:paraId="4B28ED9A" w14:textId="77777777" w:rsidR="00333F3D" w:rsidRDefault="008D4014" w:rsidP="00533526">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Fallows y Steven, 2000; citado en Blanco (2009) realizaron una revisión respecto a las experiencias universitarias, en las cuales encontraron la necesidad de desarrollar cinco competencias en las que coincidieron la mayoría de las universidades, siendo estas: </w:t>
      </w:r>
    </w:p>
    <w:p w14:paraId="7C2FF852" w14:textId="77777777" w:rsidR="008D4014" w:rsidRPr="00510BBA" w:rsidRDefault="008D4014" w:rsidP="00B7761F">
      <w:pPr>
        <w:pStyle w:val="Prrafodelista"/>
        <w:numPr>
          <w:ilvl w:val="0"/>
          <w:numId w:val="5"/>
        </w:numPr>
        <w:spacing w:after="0" w:line="276" w:lineRule="auto"/>
        <w:jc w:val="both"/>
        <w:rPr>
          <w:rFonts w:ascii="Times New Roman" w:hAnsi="Times New Roman" w:cs="Times New Roman"/>
          <w:sz w:val="24"/>
          <w:szCs w:val="24"/>
        </w:rPr>
      </w:pPr>
      <w:r w:rsidRPr="00510BBA">
        <w:rPr>
          <w:rFonts w:ascii="Times New Roman" w:hAnsi="Times New Roman" w:cs="Times New Roman"/>
          <w:sz w:val="24"/>
          <w:szCs w:val="24"/>
        </w:rPr>
        <w:t>Habilidades para la utilización de nuevas tecnologías</w:t>
      </w:r>
      <w:r w:rsidR="0053799B">
        <w:rPr>
          <w:rFonts w:ascii="Times New Roman" w:hAnsi="Times New Roman" w:cs="Times New Roman"/>
          <w:sz w:val="24"/>
          <w:szCs w:val="24"/>
        </w:rPr>
        <w:t>.</w:t>
      </w:r>
    </w:p>
    <w:p w14:paraId="575657A6" w14:textId="77777777" w:rsidR="008D4014" w:rsidRPr="00510BBA" w:rsidRDefault="008D4014" w:rsidP="00B7761F">
      <w:pPr>
        <w:pStyle w:val="Prrafodelista"/>
        <w:numPr>
          <w:ilvl w:val="0"/>
          <w:numId w:val="5"/>
        </w:numPr>
        <w:spacing w:after="0" w:line="276" w:lineRule="auto"/>
        <w:jc w:val="both"/>
        <w:rPr>
          <w:rFonts w:ascii="Times New Roman" w:hAnsi="Times New Roman" w:cs="Times New Roman"/>
          <w:sz w:val="24"/>
          <w:szCs w:val="24"/>
        </w:rPr>
      </w:pPr>
      <w:r w:rsidRPr="00510BBA">
        <w:rPr>
          <w:rFonts w:ascii="Times New Roman" w:hAnsi="Times New Roman" w:cs="Times New Roman"/>
          <w:sz w:val="24"/>
          <w:szCs w:val="24"/>
        </w:rPr>
        <w:t>Habilidades de comunicación general</w:t>
      </w:r>
      <w:r w:rsidR="0053799B">
        <w:rPr>
          <w:rFonts w:ascii="Times New Roman" w:hAnsi="Times New Roman" w:cs="Times New Roman"/>
          <w:sz w:val="24"/>
          <w:szCs w:val="24"/>
        </w:rPr>
        <w:t>.</w:t>
      </w:r>
    </w:p>
    <w:p w14:paraId="266D70DE" w14:textId="77777777" w:rsidR="008D4014" w:rsidRPr="00510BBA" w:rsidRDefault="008D4014" w:rsidP="00B7761F">
      <w:pPr>
        <w:pStyle w:val="Prrafodelista"/>
        <w:numPr>
          <w:ilvl w:val="0"/>
          <w:numId w:val="5"/>
        </w:numPr>
        <w:spacing w:after="0" w:line="276" w:lineRule="auto"/>
        <w:jc w:val="both"/>
        <w:rPr>
          <w:rFonts w:ascii="Times New Roman" w:hAnsi="Times New Roman" w:cs="Times New Roman"/>
          <w:sz w:val="24"/>
          <w:szCs w:val="24"/>
        </w:rPr>
      </w:pPr>
      <w:r w:rsidRPr="00510BBA">
        <w:rPr>
          <w:rFonts w:ascii="Times New Roman" w:hAnsi="Times New Roman" w:cs="Times New Roman"/>
          <w:sz w:val="24"/>
          <w:szCs w:val="24"/>
        </w:rPr>
        <w:t>Trabajo en equipo, ética, reconocimie</w:t>
      </w:r>
      <w:r w:rsidR="00510BBA">
        <w:rPr>
          <w:rFonts w:ascii="Times New Roman" w:hAnsi="Times New Roman" w:cs="Times New Roman"/>
          <w:sz w:val="24"/>
          <w:szCs w:val="24"/>
        </w:rPr>
        <w:t>nto de la diversidad</w:t>
      </w:r>
      <w:r w:rsidR="0053799B">
        <w:rPr>
          <w:rFonts w:ascii="Times New Roman" w:hAnsi="Times New Roman" w:cs="Times New Roman"/>
          <w:sz w:val="24"/>
          <w:szCs w:val="24"/>
        </w:rPr>
        <w:t>.</w:t>
      </w:r>
    </w:p>
    <w:p w14:paraId="4F8FCE43" w14:textId="77777777" w:rsidR="008D4014" w:rsidRPr="00510BBA" w:rsidRDefault="008D4014" w:rsidP="00B7761F">
      <w:pPr>
        <w:pStyle w:val="Prrafodelista"/>
        <w:numPr>
          <w:ilvl w:val="0"/>
          <w:numId w:val="5"/>
        </w:numPr>
        <w:spacing w:after="0" w:line="276" w:lineRule="auto"/>
        <w:jc w:val="both"/>
        <w:rPr>
          <w:rFonts w:ascii="Times New Roman" w:hAnsi="Times New Roman" w:cs="Times New Roman"/>
          <w:sz w:val="24"/>
          <w:szCs w:val="24"/>
        </w:rPr>
      </w:pPr>
      <w:r w:rsidRPr="00510BBA">
        <w:rPr>
          <w:rFonts w:ascii="Times New Roman" w:hAnsi="Times New Roman" w:cs="Times New Roman"/>
          <w:sz w:val="24"/>
          <w:szCs w:val="24"/>
        </w:rPr>
        <w:t>Competencias personales como “gestión del tiempo”, “responsabilidad”,</w:t>
      </w:r>
      <w:r w:rsidR="00510BBA">
        <w:rPr>
          <w:rFonts w:ascii="Times New Roman" w:hAnsi="Times New Roman" w:cs="Times New Roman"/>
          <w:sz w:val="24"/>
          <w:szCs w:val="24"/>
        </w:rPr>
        <w:t xml:space="preserve"> </w:t>
      </w:r>
      <w:r w:rsidRPr="00510BBA">
        <w:rPr>
          <w:rFonts w:ascii="Times New Roman" w:hAnsi="Times New Roman" w:cs="Times New Roman"/>
          <w:sz w:val="24"/>
          <w:szCs w:val="24"/>
        </w:rPr>
        <w:t>“</w:t>
      </w:r>
      <w:r w:rsidR="00510BBA">
        <w:rPr>
          <w:rFonts w:ascii="Times New Roman" w:hAnsi="Times New Roman" w:cs="Times New Roman"/>
          <w:sz w:val="24"/>
          <w:szCs w:val="24"/>
        </w:rPr>
        <w:t>planificación”</w:t>
      </w:r>
      <w:r w:rsidR="0053799B">
        <w:rPr>
          <w:rFonts w:ascii="Times New Roman" w:hAnsi="Times New Roman" w:cs="Times New Roman"/>
          <w:sz w:val="24"/>
          <w:szCs w:val="24"/>
        </w:rPr>
        <w:t>.</w:t>
      </w:r>
    </w:p>
    <w:p w14:paraId="5AE8C378" w14:textId="77777777" w:rsidR="00533526" w:rsidRDefault="00510BBA" w:rsidP="00B7761F">
      <w:pPr>
        <w:pStyle w:val="Prrafodelista"/>
        <w:numPr>
          <w:ilvl w:val="0"/>
          <w:numId w:val="5"/>
        </w:numPr>
        <w:spacing w:after="0" w:line="276" w:lineRule="auto"/>
        <w:jc w:val="both"/>
        <w:rPr>
          <w:rFonts w:ascii="Times New Roman" w:hAnsi="Times New Roman" w:cs="Times New Roman"/>
          <w:sz w:val="24"/>
          <w:szCs w:val="24"/>
        </w:rPr>
      </w:pPr>
      <w:r w:rsidRPr="00510BBA">
        <w:rPr>
          <w:rFonts w:ascii="Times New Roman" w:hAnsi="Times New Roman" w:cs="Times New Roman"/>
          <w:sz w:val="24"/>
          <w:szCs w:val="24"/>
        </w:rPr>
        <w:t>Gestión de la información: búsqueda, selección, análisis y evaluación de la información procedente de diversas fuentes</w:t>
      </w:r>
      <w:r w:rsidR="0053799B">
        <w:rPr>
          <w:rFonts w:ascii="Times New Roman" w:hAnsi="Times New Roman" w:cs="Times New Roman"/>
          <w:sz w:val="24"/>
          <w:szCs w:val="24"/>
        </w:rPr>
        <w:t>.</w:t>
      </w:r>
    </w:p>
    <w:p w14:paraId="11B0A5E6" w14:textId="77777777" w:rsidR="00B7761F" w:rsidRDefault="00B7761F" w:rsidP="00B7761F">
      <w:pPr>
        <w:pStyle w:val="Prrafodelista"/>
        <w:spacing w:after="0" w:line="276" w:lineRule="auto"/>
        <w:ind w:left="1068"/>
        <w:jc w:val="both"/>
        <w:rPr>
          <w:rFonts w:ascii="Times New Roman" w:hAnsi="Times New Roman" w:cs="Times New Roman"/>
          <w:sz w:val="24"/>
          <w:szCs w:val="24"/>
        </w:rPr>
      </w:pPr>
    </w:p>
    <w:p w14:paraId="2E9FB859" w14:textId="77777777" w:rsidR="003768FC" w:rsidRPr="003768FC" w:rsidRDefault="001F4957" w:rsidP="003768FC">
      <w:pPr>
        <w:spacing w:line="360" w:lineRule="auto"/>
        <w:jc w:val="both"/>
        <w:rPr>
          <w:rFonts w:ascii="Times New Roman" w:hAnsi="Times New Roman" w:cs="Times New Roman"/>
          <w:sz w:val="24"/>
          <w:szCs w:val="24"/>
        </w:rPr>
      </w:pPr>
      <w:r>
        <w:rPr>
          <w:rFonts w:ascii="Times New Roman" w:hAnsi="Times New Roman" w:cs="Times New Roman"/>
          <w:sz w:val="24"/>
          <w:szCs w:val="24"/>
        </w:rPr>
        <w:t>Estas competencias generales a desarrollar por el alumno</w:t>
      </w:r>
      <w:r w:rsidR="006F1262">
        <w:rPr>
          <w:rFonts w:ascii="Times New Roman" w:hAnsi="Times New Roman" w:cs="Times New Roman"/>
          <w:sz w:val="24"/>
          <w:szCs w:val="24"/>
        </w:rPr>
        <w:t xml:space="preserve"> aunque </w:t>
      </w:r>
      <w:r w:rsidR="003A130B">
        <w:rPr>
          <w:rFonts w:ascii="Times New Roman" w:hAnsi="Times New Roman" w:cs="Times New Roman"/>
          <w:sz w:val="24"/>
          <w:szCs w:val="24"/>
        </w:rPr>
        <w:t>surgen d</w:t>
      </w:r>
      <w:r>
        <w:rPr>
          <w:rFonts w:ascii="Times New Roman" w:hAnsi="Times New Roman" w:cs="Times New Roman"/>
          <w:sz w:val="24"/>
          <w:szCs w:val="24"/>
        </w:rPr>
        <w:t xml:space="preserve">el acuerdo de </w:t>
      </w:r>
      <w:r w:rsidR="006F1262">
        <w:rPr>
          <w:rFonts w:ascii="Times New Roman" w:hAnsi="Times New Roman" w:cs="Times New Roman"/>
          <w:sz w:val="24"/>
          <w:szCs w:val="24"/>
        </w:rPr>
        <w:t>un gran número de universidades, no son una propuesta única ya que también se ve mezclada por la postura histórica y filosófica de las instituciones (Blanco,</w:t>
      </w:r>
      <w:r w:rsidR="00C73048">
        <w:rPr>
          <w:rFonts w:ascii="Times New Roman" w:hAnsi="Times New Roman" w:cs="Times New Roman"/>
          <w:sz w:val="24"/>
          <w:szCs w:val="24"/>
        </w:rPr>
        <w:t xml:space="preserve"> </w:t>
      </w:r>
      <w:r w:rsidR="006F1262">
        <w:rPr>
          <w:rFonts w:ascii="Times New Roman" w:hAnsi="Times New Roman" w:cs="Times New Roman"/>
          <w:sz w:val="24"/>
          <w:szCs w:val="24"/>
        </w:rPr>
        <w:t>2009).</w:t>
      </w:r>
    </w:p>
    <w:p w14:paraId="406FFB6F" w14:textId="77777777" w:rsidR="003C2A01" w:rsidRDefault="00BC015E" w:rsidP="00731C47">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Guadarrama (2012) alude que es importante plantear que las competencias existen por la necesidad de resolver problemas y situaciones, siendo </w:t>
      </w:r>
      <w:r w:rsidR="00E4450B">
        <w:rPr>
          <w:rFonts w:ascii="Times New Roman" w:hAnsi="Times New Roman" w:cs="Times New Roman"/>
          <w:sz w:val="24"/>
          <w:szCs w:val="24"/>
        </w:rPr>
        <w:t xml:space="preserve">estas </w:t>
      </w:r>
      <w:r>
        <w:rPr>
          <w:rFonts w:ascii="Times New Roman" w:hAnsi="Times New Roman" w:cs="Times New Roman"/>
          <w:sz w:val="24"/>
          <w:szCs w:val="24"/>
        </w:rPr>
        <w:t xml:space="preserve">muy </w:t>
      </w:r>
      <w:r w:rsidR="00862C07">
        <w:rPr>
          <w:rFonts w:ascii="Times New Roman" w:hAnsi="Times New Roman" w:cs="Times New Roman"/>
          <w:sz w:val="24"/>
          <w:szCs w:val="24"/>
        </w:rPr>
        <w:t>necesaria para dicha actividad</w:t>
      </w:r>
      <w:r w:rsidRPr="00197653">
        <w:rPr>
          <w:rFonts w:ascii="Times New Roman" w:hAnsi="Times New Roman" w:cs="Times New Roman"/>
          <w:color w:val="C45911" w:themeColor="accent2" w:themeShade="BF"/>
          <w:sz w:val="24"/>
          <w:szCs w:val="24"/>
        </w:rPr>
        <w:t xml:space="preserve"> </w:t>
      </w:r>
      <w:r>
        <w:rPr>
          <w:rFonts w:ascii="Times New Roman" w:hAnsi="Times New Roman" w:cs="Times New Roman"/>
          <w:sz w:val="24"/>
          <w:szCs w:val="24"/>
        </w:rPr>
        <w:t>o</w:t>
      </w:r>
      <w:r w:rsidR="00862C07">
        <w:rPr>
          <w:rFonts w:ascii="Times New Roman" w:hAnsi="Times New Roman" w:cs="Times New Roman"/>
          <w:sz w:val="24"/>
          <w:szCs w:val="24"/>
        </w:rPr>
        <w:t xml:space="preserve"> para </w:t>
      </w:r>
      <w:r>
        <w:rPr>
          <w:rFonts w:ascii="Times New Roman" w:hAnsi="Times New Roman" w:cs="Times New Roman"/>
          <w:sz w:val="24"/>
          <w:szCs w:val="24"/>
        </w:rPr>
        <w:t xml:space="preserve"> las situaciones que </w:t>
      </w:r>
      <w:r w:rsidR="00E4450B">
        <w:rPr>
          <w:rFonts w:ascii="Times New Roman" w:hAnsi="Times New Roman" w:cs="Times New Roman"/>
          <w:sz w:val="24"/>
          <w:szCs w:val="24"/>
        </w:rPr>
        <w:t>solicita</w:t>
      </w:r>
      <w:r>
        <w:rPr>
          <w:rFonts w:ascii="Times New Roman" w:hAnsi="Times New Roman" w:cs="Times New Roman"/>
          <w:sz w:val="24"/>
          <w:szCs w:val="24"/>
        </w:rPr>
        <w:t xml:space="preserve"> la sociedad al compartir el</w:t>
      </w:r>
      <w:r w:rsidR="00731C47">
        <w:rPr>
          <w:rFonts w:ascii="Times New Roman" w:hAnsi="Times New Roman" w:cs="Times New Roman"/>
          <w:sz w:val="24"/>
          <w:szCs w:val="24"/>
        </w:rPr>
        <w:t xml:space="preserve"> planeta que habitamos y que debemos cuidar</w:t>
      </w:r>
      <w:r w:rsidR="00862C07">
        <w:rPr>
          <w:rFonts w:ascii="Times New Roman" w:hAnsi="Times New Roman" w:cs="Times New Roman"/>
          <w:sz w:val="24"/>
          <w:szCs w:val="24"/>
        </w:rPr>
        <w:t>,</w:t>
      </w:r>
      <w:r w:rsidR="00731C47">
        <w:rPr>
          <w:rFonts w:ascii="Times New Roman" w:hAnsi="Times New Roman" w:cs="Times New Roman"/>
          <w:sz w:val="24"/>
          <w:szCs w:val="24"/>
        </w:rPr>
        <w:t xml:space="preserve"> con el objetivo de lograr un bien colectivo.</w:t>
      </w:r>
      <w:r w:rsidR="003C2A01">
        <w:rPr>
          <w:rFonts w:ascii="Times New Roman" w:hAnsi="Times New Roman" w:cs="Times New Roman"/>
          <w:sz w:val="24"/>
          <w:szCs w:val="24"/>
        </w:rPr>
        <w:t xml:space="preserve"> En consecuencia</w:t>
      </w:r>
      <w:r w:rsidR="00862C07">
        <w:rPr>
          <w:rFonts w:ascii="Times New Roman" w:hAnsi="Times New Roman" w:cs="Times New Roman"/>
          <w:sz w:val="24"/>
          <w:szCs w:val="24"/>
        </w:rPr>
        <w:t>,</w:t>
      </w:r>
      <w:r w:rsidR="003C2A01">
        <w:rPr>
          <w:rFonts w:ascii="Times New Roman" w:hAnsi="Times New Roman" w:cs="Times New Roman"/>
          <w:sz w:val="24"/>
          <w:szCs w:val="24"/>
        </w:rPr>
        <w:t xml:space="preserve"> el Proyecto Definición y Selección de competencias </w:t>
      </w:r>
      <w:r w:rsidR="000E4A84">
        <w:rPr>
          <w:rFonts w:ascii="Times New Roman" w:hAnsi="Times New Roman" w:cs="Times New Roman"/>
          <w:sz w:val="24"/>
          <w:szCs w:val="24"/>
        </w:rPr>
        <w:t xml:space="preserve">que </w:t>
      </w:r>
      <w:r w:rsidR="00B518B8">
        <w:rPr>
          <w:rFonts w:ascii="Times New Roman" w:hAnsi="Times New Roman" w:cs="Times New Roman"/>
          <w:sz w:val="24"/>
          <w:szCs w:val="24"/>
        </w:rPr>
        <w:t xml:space="preserve">comenta Guadarrama (2012) </w:t>
      </w:r>
      <w:r w:rsidR="003C2A01">
        <w:rPr>
          <w:rFonts w:ascii="Times New Roman" w:hAnsi="Times New Roman" w:cs="Times New Roman"/>
          <w:sz w:val="24"/>
          <w:szCs w:val="24"/>
        </w:rPr>
        <w:t>clasifi</w:t>
      </w:r>
      <w:r w:rsidR="00B518B8">
        <w:rPr>
          <w:rFonts w:ascii="Times New Roman" w:hAnsi="Times New Roman" w:cs="Times New Roman"/>
          <w:sz w:val="24"/>
          <w:szCs w:val="24"/>
        </w:rPr>
        <w:t>có</w:t>
      </w:r>
      <w:r w:rsidR="003C2A01">
        <w:rPr>
          <w:rFonts w:ascii="Times New Roman" w:hAnsi="Times New Roman" w:cs="Times New Roman"/>
          <w:sz w:val="24"/>
          <w:szCs w:val="24"/>
        </w:rPr>
        <w:t xml:space="preserve"> las competencias en tres categorías y a su vez en tres subcategorías: </w:t>
      </w:r>
    </w:p>
    <w:p w14:paraId="230DA7A5" w14:textId="77777777" w:rsidR="0061478E" w:rsidRDefault="003C2A01" w:rsidP="00731C47">
      <w:pPr>
        <w:spacing w:line="360" w:lineRule="auto"/>
        <w:jc w:val="both"/>
        <w:rPr>
          <w:rFonts w:ascii="Times New Roman" w:hAnsi="Times New Roman" w:cs="Times New Roman"/>
          <w:sz w:val="24"/>
          <w:szCs w:val="24"/>
        </w:rPr>
      </w:pPr>
      <w:r>
        <w:rPr>
          <w:rFonts w:ascii="Times New Roman" w:hAnsi="Times New Roman" w:cs="Times New Roman"/>
          <w:sz w:val="24"/>
          <w:szCs w:val="24"/>
        </w:rPr>
        <w:t>Categoría 1. Usar herramientas de manera interactiva.</w:t>
      </w:r>
    </w:p>
    <w:p w14:paraId="5DE52202" w14:textId="77777777" w:rsidR="003C2A01" w:rsidRPr="00B518B8" w:rsidRDefault="003C2A01" w:rsidP="00B518B8">
      <w:pPr>
        <w:pStyle w:val="Prrafodelista"/>
        <w:numPr>
          <w:ilvl w:val="0"/>
          <w:numId w:val="3"/>
        </w:numPr>
        <w:spacing w:line="360" w:lineRule="auto"/>
        <w:ind w:left="709"/>
        <w:jc w:val="both"/>
        <w:rPr>
          <w:rFonts w:ascii="Times New Roman" w:hAnsi="Times New Roman" w:cs="Times New Roman"/>
          <w:sz w:val="24"/>
          <w:szCs w:val="24"/>
        </w:rPr>
      </w:pPr>
      <w:r w:rsidRPr="00B518B8">
        <w:rPr>
          <w:rFonts w:ascii="Times New Roman" w:hAnsi="Times New Roman" w:cs="Times New Roman"/>
          <w:sz w:val="24"/>
          <w:szCs w:val="24"/>
        </w:rPr>
        <w:t>Habilidad para el uso interactivo d</w:t>
      </w:r>
      <w:r w:rsidR="000E4A84">
        <w:rPr>
          <w:rFonts w:ascii="Times New Roman" w:hAnsi="Times New Roman" w:cs="Times New Roman"/>
          <w:sz w:val="24"/>
          <w:szCs w:val="24"/>
        </w:rPr>
        <w:t>e</w:t>
      </w:r>
      <w:r w:rsidRPr="00B518B8">
        <w:rPr>
          <w:rFonts w:ascii="Times New Roman" w:hAnsi="Times New Roman" w:cs="Times New Roman"/>
          <w:sz w:val="24"/>
          <w:szCs w:val="24"/>
        </w:rPr>
        <w:t>l lenguaje, los símbolos y los textos.</w:t>
      </w:r>
    </w:p>
    <w:p w14:paraId="3A5681FD" w14:textId="77777777" w:rsidR="003C2A01" w:rsidRPr="00B518B8" w:rsidRDefault="003C2A01" w:rsidP="00B518B8">
      <w:pPr>
        <w:pStyle w:val="Prrafodelista"/>
        <w:numPr>
          <w:ilvl w:val="0"/>
          <w:numId w:val="3"/>
        </w:numPr>
        <w:spacing w:line="360" w:lineRule="auto"/>
        <w:ind w:left="709"/>
        <w:jc w:val="both"/>
        <w:rPr>
          <w:rFonts w:ascii="Times New Roman" w:hAnsi="Times New Roman" w:cs="Times New Roman"/>
          <w:sz w:val="24"/>
          <w:szCs w:val="24"/>
        </w:rPr>
      </w:pPr>
      <w:r w:rsidRPr="00B518B8">
        <w:rPr>
          <w:rFonts w:ascii="Times New Roman" w:hAnsi="Times New Roman" w:cs="Times New Roman"/>
          <w:sz w:val="24"/>
          <w:szCs w:val="24"/>
        </w:rPr>
        <w:t xml:space="preserve">Capacidad para el uso interactivo del conocimiento </w:t>
      </w:r>
      <w:r w:rsidR="00B06031" w:rsidRPr="00B518B8">
        <w:rPr>
          <w:rFonts w:ascii="Times New Roman" w:hAnsi="Times New Roman" w:cs="Times New Roman"/>
          <w:sz w:val="24"/>
          <w:szCs w:val="24"/>
        </w:rPr>
        <w:t>y la información</w:t>
      </w:r>
      <w:r w:rsidR="000E4A84">
        <w:rPr>
          <w:rFonts w:ascii="Times New Roman" w:hAnsi="Times New Roman" w:cs="Times New Roman"/>
          <w:sz w:val="24"/>
          <w:szCs w:val="24"/>
        </w:rPr>
        <w:t>.</w:t>
      </w:r>
    </w:p>
    <w:p w14:paraId="23C5A9E4" w14:textId="77777777" w:rsidR="00B06031" w:rsidRPr="00B518B8" w:rsidRDefault="00B06031" w:rsidP="00B518B8">
      <w:pPr>
        <w:pStyle w:val="Prrafodelista"/>
        <w:numPr>
          <w:ilvl w:val="0"/>
          <w:numId w:val="3"/>
        </w:numPr>
        <w:spacing w:line="360" w:lineRule="auto"/>
        <w:ind w:left="709"/>
        <w:jc w:val="both"/>
        <w:rPr>
          <w:rFonts w:ascii="Times New Roman" w:hAnsi="Times New Roman" w:cs="Times New Roman"/>
          <w:sz w:val="24"/>
          <w:szCs w:val="24"/>
        </w:rPr>
      </w:pPr>
      <w:r w:rsidRPr="00B518B8">
        <w:rPr>
          <w:rFonts w:ascii="Times New Roman" w:hAnsi="Times New Roman" w:cs="Times New Roman"/>
          <w:sz w:val="24"/>
          <w:szCs w:val="24"/>
        </w:rPr>
        <w:t>Habilidad para el uso interactivo de la tecnología.</w:t>
      </w:r>
    </w:p>
    <w:p w14:paraId="711367A4" w14:textId="77777777" w:rsidR="003C2A01" w:rsidRDefault="00B06031" w:rsidP="00731C47">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Categoría 2. Interactuar en grupos heterogéneos</w:t>
      </w:r>
      <w:r w:rsidR="0053799B">
        <w:rPr>
          <w:rFonts w:ascii="Times New Roman" w:hAnsi="Times New Roman" w:cs="Times New Roman"/>
          <w:sz w:val="24"/>
          <w:szCs w:val="24"/>
        </w:rPr>
        <w:t>.</w:t>
      </w:r>
    </w:p>
    <w:p w14:paraId="107BFA4A" w14:textId="77777777" w:rsidR="00B06031" w:rsidRDefault="00B06031" w:rsidP="00B06031">
      <w:pPr>
        <w:pStyle w:val="Prrafodelista"/>
        <w:numPr>
          <w:ilvl w:val="0"/>
          <w:numId w:val="1"/>
        </w:numPr>
        <w:spacing w:line="360" w:lineRule="auto"/>
        <w:jc w:val="both"/>
        <w:rPr>
          <w:rFonts w:ascii="Times New Roman" w:hAnsi="Times New Roman" w:cs="Times New Roman"/>
          <w:sz w:val="24"/>
          <w:szCs w:val="24"/>
        </w:rPr>
      </w:pPr>
      <w:r w:rsidRPr="00B06031">
        <w:rPr>
          <w:rFonts w:ascii="Times New Roman" w:hAnsi="Times New Roman" w:cs="Times New Roman"/>
          <w:sz w:val="24"/>
          <w:szCs w:val="24"/>
        </w:rPr>
        <w:t>Habilidad para relacionarse bien con otros.</w:t>
      </w:r>
    </w:p>
    <w:p w14:paraId="7F3D9829" w14:textId="77777777" w:rsidR="00EB7F9F" w:rsidRDefault="00EB7F9F" w:rsidP="00B06031">
      <w:pPr>
        <w:pStyle w:val="Prrafodelista"/>
        <w:numPr>
          <w:ilvl w:val="0"/>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Habilidad para</w:t>
      </w:r>
      <w:r w:rsidR="00B518B8">
        <w:rPr>
          <w:rFonts w:ascii="Times New Roman" w:hAnsi="Times New Roman" w:cs="Times New Roman"/>
          <w:sz w:val="24"/>
          <w:szCs w:val="24"/>
        </w:rPr>
        <w:t xml:space="preserve"> </w:t>
      </w:r>
      <w:r>
        <w:rPr>
          <w:rFonts w:ascii="Times New Roman" w:hAnsi="Times New Roman" w:cs="Times New Roman"/>
          <w:sz w:val="24"/>
          <w:szCs w:val="24"/>
        </w:rPr>
        <w:t>cooperar y trabajar en equipo.</w:t>
      </w:r>
    </w:p>
    <w:p w14:paraId="79034E55" w14:textId="77777777" w:rsidR="00EB7F9F" w:rsidRDefault="00B518B8" w:rsidP="00B06031">
      <w:pPr>
        <w:pStyle w:val="Prrafodelista"/>
        <w:numPr>
          <w:ilvl w:val="0"/>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Habilidad para administrar, gestionar y resolver conflictos.</w:t>
      </w:r>
    </w:p>
    <w:p w14:paraId="0EE11362" w14:textId="77777777" w:rsidR="00B518B8" w:rsidRDefault="00B518B8" w:rsidP="00B518B8">
      <w:pPr>
        <w:spacing w:line="360" w:lineRule="auto"/>
        <w:jc w:val="both"/>
        <w:rPr>
          <w:rFonts w:ascii="Times New Roman" w:hAnsi="Times New Roman" w:cs="Times New Roman"/>
          <w:sz w:val="24"/>
          <w:szCs w:val="24"/>
        </w:rPr>
      </w:pPr>
      <w:r>
        <w:rPr>
          <w:rFonts w:ascii="Times New Roman" w:hAnsi="Times New Roman" w:cs="Times New Roman"/>
          <w:sz w:val="24"/>
          <w:szCs w:val="24"/>
        </w:rPr>
        <w:t>Categoría 3. Actuar de manera autónoma</w:t>
      </w:r>
      <w:r w:rsidR="0053799B">
        <w:rPr>
          <w:rFonts w:ascii="Times New Roman" w:hAnsi="Times New Roman" w:cs="Times New Roman"/>
          <w:sz w:val="24"/>
          <w:szCs w:val="24"/>
        </w:rPr>
        <w:t>.</w:t>
      </w:r>
    </w:p>
    <w:p w14:paraId="6BB15DDB" w14:textId="77777777" w:rsidR="00B518B8" w:rsidRPr="00B518B8" w:rsidRDefault="00B518B8" w:rsidP="00B518B8">
      <w:pPr>
        <w:pStyle w:val="Prrafodelista"/>
        <w:numPr>
          <w:ilvl w:val="0"/>
          <w:numId w:val="4"/>
        </w:numPr>
        <w:spacing w:line="360" w:lineRule="auto"/>
        <w:ind w:left="709"/>
        <w:jc w:val="both"/>
        <w:rPr>
          <w:rFonts w:ascii="Times New Roman" w:hAnsi="Times New Roman" w:cs="Times New Roman"/>
          <w:sz w:val="24"/>
          <w:szCs w:val="24"/>
        </w:rPr>
      </w:pPr>
      <w:r w:rsidRPr="00B518B8">
        <w:rPr>
          <w:rFonts w:ascii="Times New Roman" w:hAnsi="Times New Roman" w:cs="Times New Roman"/>
          <w:sz w:val="24"/>
          <w:szCs w:val="24"/>
        </w:rPr>
        <w:t>Habilidad de actuar dentro del gran esquema</w:t>
      </w:r>
      <w:r w:rsidR="0053799B">
        <w:rPr>
          <w:rFonts w:ascii="Times New Roman" w:hAnsi="Times New Roman" w:cs="Times New Roman"/>
          <w:sz w:val="24"/>
          <w:szCs w:val="24"/>
        </w:rPr>
        <w:t>.</w:t>
      </w:r>
    </w:p>
    <w:p w14:paraId="0E6A90CC" w14:textId="77777777" w:rsidR="00B518B8" w:rsidRPr="00B518B8" w:rsidRDefault="00B518B8" w:rsidP="00B518B8">
      <w:pPr>
        <w:pStyle w:val="Prrafodelista"/>
        <w:numPr>
          <w:ilvl w:val="0"/>
          <w:numId w:val="4"/>
        </w:numPr>
        <w:spacing w:line="360" w:lineRule="auto"/>
        <w:ind w:left="709"/>
        <w:jc w:val="both"/>
        <w:rPr>
          <w:rFonts w:ascii="Times New Roman" w:hAnsi="Times New Roman" w:cs="Times New Roman"/>
          <w:sz w:val="24"/>
          <w:szCs w:val="24"/>
        </w:rPr>
      </w:pPr>
      <w:r w:rsidRPr="00B518B8">
        <w:rPr>
          <w:rFonts w:ascii="Times New Roman" w:hAnsi="Times New Roman" w:cs="Times New Roman"/>
          <w:sz w:val="24"/>
          <w:szCs w:val="24"/>
        </w:rPr>
        <w:t>Habilidad de formar y conducir planes de vida y proyectos personales</w:t>
      </w:r>
      <w:r w:rsidR="0053799B">
        <w:rPr>
          <w:rFonts w:ascii="Times New Roman" w:hAnsi="Times New Roman" w:cs="Times New Roman"/>
          <w:sz w:val="24"/>
          <w:szCs w:val="24"/>
        </w:rPr>
        <w:t>.</w:t>
      </w:r>
      <w:r w:rsidRPr="00B518B8">
        <w:rPr>
          <w:rFonts w:ascii="Times New Roman" w:hAnsi="Times New Roman" w:cs="Times New Roman"/>
          <w:sz w:val="24"/>
          <w:szCs w:val="24"/>
        </w:rPr>
        <w:t xml:space="preserve"> </w:t>
      </w:r>
    </w:p>
    <w:p w14:paraId="2941ADDD" w14:textId="77777777" w:rsidR="00B518B8" w:rsidRDefault="00B518B8" w:rsidP="00B518B8">
      <w:pPr>
        <w:pStyle w:val="Prrafodelista"/>
        <w:numPr>
          <w:ilvl w:val="0"/>
          <w:numId w:val="4"/>
        </w:numPr>
        <w:spacing w:line="360" w:lineRule="auto"/>
        <w:ind w:left="709"/>
        <w:jc w:val="both"/>
        <w:rPr>
          <w:rFonts w:ascii="Times New Roman" w:hAnsi="Times New Roman" w:cs="Times New Roman"/>
          <w:sz w:val="24"/>
          <w:szCs w:val="24"/>
        </w:rPr>
      </w:pPr>
      <w:r w:rsidRPr="00B518B8">
        <w:rPr>
          <w:rFonts w:ascii="Times New Roman" w:hAnsi="Times New Roman" w:cs="Times New Roman"/>
          <w:sz w:val="24"/>
          <w:szCs w:val="24"/>
        </w:rPr>
        <w:t>Habilidad de afirmar derechos, interés, límites y necesidades</w:t>
      </w:r>
      <w:r w:rsidR="0053799B">
        <w:rPr>
          <w:rFonts w:ascii="Times New Roman" w:hAnsi="Times New Roman" w:cs="Times New Roman"/>
          <w:sz w:val="24"/>
          <w:szCs w:val="24"/>
        </w:rPr>
        <w:t>.</w:t>
      </w:r>
    </w:p>
    <w:p w14:paraId="57B7C343" w14:textId="77777777" w:rsidR="000E4A84" w:rsidRDefault="00FF77BD" w:rsidP="000E4A8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En conclusión Guadarrama (2012) apunta que </w:t>
      </w:r>
      <w:r w:rsidR="00FE4DFA">
        <w:rPr>
          <w:rFonts w:ascii="Times New Roman" w:hAnsi="Times New Roman" w:cs="Times New Roman"/>
          <w:sz w:val="24"/>
          <w:szCs w:val="24"/>
        </w:rPr>
        <w:t xml:space="preserve">la competencia es una condición que permite conducirse eficazmente ante las situaciones de la vida diaria y para lo cual no solo es indispensable el conocimiento sino además resolver que hacer con él y para qué es, ya que se integran habilidades y actitudes o valores desarrolladas </w:t>
      </w:r>
      <w:r w:rsidR="00454022">
        <w:rPr>
          <w:rFonts w:ascii="Times New Roman" w:hAnsi="Times New Roman" w:cs="Times New Roman"/>
          <w:sz w:val="24"/>
          <w:szCs w:val="24"/>
        </w:rPr>
        <w:t>y que se ven refleja</w:t>
      </w:r>
      <w:r w:rsidR="00FE2C0F">
        <w:rPr>
          <w:rFonts w:ascii="Times New Roman" w:hAnsi="Times New Roman" w:cs="Times New Roman"/>
          <w:sz w:val="24"/>
          <w:szCs w:val="24"/>
        </w:rPr>
        <w:t xml:space="preserve">das en el desempeño, creando evidencias que pueden ser transferibles a distintos contextos. </w:t>
      </w:r>
    </w:p>
    <w:p w14:paraId="5B02EB1E" w14:textId="77777777" w:rsidR="00953DB9" w:rsidRDefault="00EA7261" w:rsidP="00953DB9">
      <w:pPr>
        <w:spacing w:line="360" w:lineRule="auto"/>
        <w:jc w:val="both"/>
        <w:rPr>
          <w:rFonts w:ascii="Times New Roman" w:hAnsi="Times New Roman" w:cs="Times New Roman"/>
          <w:sz w:val="24"/>
          <w:szCs w:val="24"/>
        </w:rPr>
      </w:pPr>
      <w:r>
        <w:rPr>
          <w:rFonts w:ascii="Times New Roman" w:hAnsi="Times New Roman" w:cs="Times New Roman"/>
          <w:sz w:val="24"/>
          <w:szCs w:val="24"/>
        </w:rPr>
        <w:t>Por otr</w:t>
      </w:r>
      <w:r w:rsidR="00197653">
        <w:rPr>
          <w:rFonts w:ascii="Times New Roman" w:hAnsi="Times New Roman" w:cs="Times New Roman"/>
          <w:sz w:val="24"/>
          <w:szCs w:val="24"/>
        </w:rPr>
        <w:t>a</w:t>
      </w:r>
      <w:r>
        <w:rPr>
          <w:rFonts w:ascii="Times New Roman" w:hAnsi="Times New Roman" w:cs="Times New Roman"/>
          <w:sz w:val="24"/>
          <w:szCs w:val="24"/>
        </w:rPr>
        <w:t xml:space="preserve"> parte Monereo (2003) realiza </w:t>
      </w:r>
      <w:r w:rsidR="00197653">
        <w:rPr>
          <w:rFonts w:ascii="Times New Roman" w:hAnsi="Times New Roman" w:cs="Times New Roman"/>
          <w:sz w:val="24"/>
          <w:szCs w:val="24"/>
        </w:rPr>
        <w:t xml:space="preserve">una </w:t>
      </w:r>
      <w:r>
        <w:rPr>
          <w:rFonts w:ascii="Times New Roman" w:hAnsi="Times New Roman" w:cs="Times New Roman"/>
          <w:sz w:val="24"/>
          <w:szCs w:val="24"/>
        </w:rPr>
        <w:t xml:space="preserve"> clasificación de las competencias denominándolas  </w:t>
      </w:r>
      <w:r w:rsidRPr="007A7C86">
        <w:rPr>
          <w:rFonts w:ascii="Times New Roman" w:hAnsi="Times New Roman" w:cs="Times New Roman"/>
          <w:b/>
          <w:i/>
          <w:sz w:val="24"/>
          <w:szCs w:val="24"/>
        </w:rPr>
        <w:t>socio-cognitivas básicas</w:t>
      </w:r>
      <w:r>
        <w:rPr>
          <w:rFonts w:ascii="Times New Roman" w:hAnsi="Times New Roman" w:cs="Times New Roman"/>
          <w:sz w:val="24"/>
          <w:szCs w:val="24"/>
        </w:rPr>
        <w:t xml:space="preserve">, las cuales </w:t>
      </w:r>
      <w:r w:rsidR="007A7C86">
        <w:rPr>
          <w:rFonts w:ascii="Times New Roman" w:hAnsi="Times New Roman" w:cs="Times New Roman"/>
          <w:sz w:val="24"/>
          <w:szCs w:val="24"/>
        </w:rPr>
        <w:t>se</w:t>
      </w:r>
      <w:r>
        <w:rPr>
          <w:rFonts w:ascii="Times New Roman" w:hAnsi="Times New Roman" w:cs="Times New Roman"/>
          <w:sz w:val="24"/>
          <w:szCs w:val="24"/>
        </w:rPr>
        <w:t xml:space="preserve"> considera</w:t>
      </w:r>
      <w:r w:rsidR="007A7C86">
        <w:rPr>
          <w:rFonts w:ascii="Times New Roman" w:hAnsi="Times New Roman" w:cs="Times New Roman"/>
          <w:sz w:val="24"/>
          <w:szCs w:val="24"/>
        </w:rPr>
        <w:t>n</w:t>
      </w:r>
      <w:r>
        <w:rPr>
          <w:rFonts w:ascii="Times New Roman" w:hAnsi="Times New Roman" w:cs="Times New Roman"/>
          <w:sz w:val="24"/>
          <w:szCs w:val="24"/>
        </w:rPr>
        <w:t xml:space="preserve"> necesarias para desarrollarse en la sociedad del conocimiento</w:t>
      </w:r>
      <w:r w:rsidR="006D399D">
        <w:rPr>
          <w:rFonts w:ascii="Times New Roman" w:hAnsi="Times New Roman" w:cs="Times New Roman"/>
          <w:sz w:val="24"/>
          <w:szCs w:val="24"/>
        </w:rPr>
        <w:t xml:space="preserve">. </w:t>
      </w:r>
      <w:r w:rsidR="007A7C86">
        <w:rPr>
          <w:rFonts w:ascii="Times New Roman" w:hAnsi="Times New Roman" w:cs="Times New Roman"/>
          <w:sz w:val="24"/>
          <w:szCs w:val="24"/>
        </w:rPr>
        <w:t xml:space="preserve">Estas competencias </w:t>
      </w:r>
      <w:r w:rsidR="006D399D">
        <w:rPr>
          <w:rFonts w:ascii="Times New Roman" w:hAnsi="Times New Roman" w:cs="Times New Roman"/>
          <w:sz w:val="24"/>
          <w:szCs w:val="24"/>
        </w:rPr>
        <w:t>están agrupadas en cuatro bloques</w:t>
      </w:r>
      <w:r w:rsidR="005C0D57">
        <w:rPr>
          <w:rFonts w:ascii="Times New Roman" w:hAnsi="Times New Roman" w:cs="Times New Roman"/>
          <w:sz w:val="24"/>
          <w:szCs w:val="24"/>
        </w:rPr>
        <w:t xml:space="preserve">; </w:t>
      </w:r>
      <w:r w:rsidR="006D399D">
        <w:rPr>
          <w:rFonts w:ascii="Times New Roman" w:hAnsi="Times New Roman" w:cs="Times New Roman"/>
          <w:sz w:val="24"/>
          <w:szCs w:val="24"/>
        </w:rPr>
        <w:t xml:space="preserve">en el primer bloque denominado </w:t>
      </w:r>
      <w:r w:rsidR="006D399D" w:rsidRPr="00F51B5D">
        <w:rPr>
          <w:rFonts w:ascii="Times New Roman" w:hAnsi="Times New Roman" w:cs="Times New Roman"/>
          <w:b/>
          <w:i/>
          <w:sz w:val="24"/>
          <w:szCs w:val="24"/>
        </w:rPr>
        <w:t>Competencias para buscar información y aprender a aprender</w:t>
      </w:r>
      <w:r w:rsidR="00596EBA">
        <w:rPr>
          <w:rFonts w:ascii="Times New Roman" w:hAnsi="Times New Roman" w:cs="Times New Roman"/>
          <w:sz w:val="24"/>
          <w:szCs w:val="24"/>
        </w:rPr>
        <w:t xml:space="preserve">: </w:t>
      </w:r>
      <w:r w:rsidR="006D399D">
        <w:rPr>
          <w:rFonts w:ascii="Times New Roman" w:hAnsi="Times New Roman" w:cs="Times New Roman"/>
          <w:sz w:val="24"/>
          <w:szCs w:val="24"/>
        </w:rPr>
        <w:t>el cual se refiere al c</w:t>
      </w:r>
      <w:r w:rsidR="00576A51" w:rsidRPr="006D399D">
        <w:rPr>
          <w:rFonts w:ascii="Times New Roman" w:hAnsi="Times New Roman" w:cs="Times New Roman"/>
          <w:sz w:val="24"/>
          <w:szCs w:val="24"/>
        </w:rPr>
        <w:t>onjunto de estrategias que permiten al alumno aprender a</w:t>
      </w:r>
      <w:r w:rsidR="006D399D">
        <w:rPr>
          <w:rFonts w:ascii="Times New Roman" w:hAnsi="Times New Roman" w:cs="Times New Roman"/>
          <w:sz w:val="24"/>
          <w:szCs w:val="24"/>
        </w:rPr>
        <w:t xml:space="preserve"> partir de sus propios recursos, s</w:t>
      </w:r>
      <w:r w:rsidR="00576A51" w:rsidRPr="006D399D">
        <w:rPr>
          <w:rFonts w:ascii="Times New Roman" w:hAnsi="Times New Roman" w:cs="Times New Roman"/>
          <w:sz w:val="24"/>
          <w:szCs w:val="24"/>
        </w:rPr>
        <w:t>upone un</w:t>
      </w:r>
      <w:r w:rsidR="007A7C86">
        <w:rPr>
          <w:rFonts w:ascii="Times New Roman" w:hAnsi="Times New Roman" w:cs="Times New Roman"/>
          <w:sz w:val="24"/>
          <w:szCs w:val="24"/>
        </w:rPr>
        <w:t xml:space="preserve"> aprendizaje p</w:t>
      </w:r>
      <w:r w:rsidR="00576A51" w:rsidRPr="006D399D">
        <w:rPr>
          <w:rFonts w:ascii="Times New Roman" w:hAnsi="Times New Roman" w:cs="Times New Roman"/>
          <w:sz w:val="24"/>
          <w:szCs w:val="24"/>
        </w:rPr>
        <w:t>ermanente</w:t>
      </w:r>
      <w:r w:rsidR="006D399D">
        <w:rPr>
          <w:rFonts w:ascii="Times New Roman" w:hAnsi="Times New Roman" w:cs="Times New Roman"/>
          <w:sz w:val="24"/>
          <w:szCs w:val="24"/>
        </w:rPr>
        <w:t xml:space="preserve">, </w:t>
      </w:r>
      <w:r w:rsidR="007A7C86">
        <w:rPr>
          <w:rFonts w:ascii="Times New Roman" w:hAnsi="Times New Roman" w:cs="Times New Roman"/>
          <w:sz w:val="24"/>
          <w:szCs w:val="24"/>
        </w:rPr>
        <w:t>a</w:t>
      </w:r>
      <w:r w:rsidR="00576A51" w:rsidRPr="006D399D">
        <w:rPr>
          <w:rFonts w:ascii="Times New Roman" w:hAnsi="Times New Roman" w:cs="Times New Roman"/>
          <w:sz w:val="24"/>
          <w:szCs w:val="24"/>
        </w:rPr>
        <w:t>utónomo</w:t>
      </w:r>
      <w:r w:rsidR="006D399D">
        <w:rPr>
          <w:rFonts w:ascii="Times New Roman" w:hAnsi="Times New Roman" w:cs="Times New Roman"/>
          <w:sz w:val="24"/>
          <w:szCs w:val="24"/>
        </w:rPr>
        <w:t xml:space="preserve">, </w:t>
      </w:r>
      <w:r w:rsidR="007A7C86">
        <w:rPr>
          <w:rFonts w:ascii="Times New Roman" w:hAnsi="Times New Roman" w:cs="Times New Roman"/>
          <w:sz w:val="24"/>
          <w:szCs w:val="24"/>
        </w:rPr>
        <w:t>a</w:t>
      </w:r>
      <w:r w:rsidR="00576A51" w:rsidRPr="006D399D">
        <w:rPr>
          <w:rFonts w:ascii="Times New Roman" w:hAnsi="Times New Roman" w:cs="Times New Roman"/>
          <w:sz w:val="24"/>
          <w:szCs w:val="24"/>
        </w:rPr>
        <w:t>utorregulado</w:t>
      </w:r>
      <w:r w:rsidR="006D399D">
        <w:rPr>
          <w:rFonts w:ascii="Times New Roman" w:hAnsi="Times New Roman" w:cs="Times New Roman"/>
          <w:sz w:val="24"/>
          <w:szCs w:val="24"/>
        </w:rPr>
        <w:t xml:space="preserve">, </w:t>
      </w:r>
      <w:r w:rsidR="00576A51" w:rsidRPr="006D399D">
        <w:rPr>
          <w:rFonts w:ascii="Times New Roman" w:hAnsi="Times New Roman" w:cs="Times New Roman"/>
          <w:sz w:val="24"/>
          <w:szCs w:val="24"/>
        </w:rPr>
        <w:t>de situaciones de enseñanza no formales</w:t>
      </w:r>
      <w:r w:rsidR="006D399D">
        <w:rPr>
          <w:rFonts w:ascii="Times New Roman" w:hAnsi="Times New Roman" w:cs="Times New Roman"/>
          <w:sz w:val="24"/>
          <w:szCs w:val="24"/>
        </w:rPr>
        <w:t xml:space="preserve"> y e</w:t>
      </w:r>
      <w:r w:rsidR="006D399D" w:rsidRPr="006D399D">
        <w:rPr>
          <w:rFonts w:ascii="Times New Roman" w:hAnsi="Times New Roman" w:cs="Times New Roman"/>
          <w:sz w:val="24"/>
          <w:szCs w:val="24"/>
        </w:rPr>
        <w:t>stratégico</w:t>
      </w:r>
      <w:r w:rsidR="00F51B5D">
        <w:rPr>
          <w:rFonts w:ascii="Times New Roman" w:hAnsi="Times New Roman" w:cs="Times New Roman"/>
          <w:sz w:val="24"/>
          <w:szCs w:val="24"/>
        </w:rPr>
        <w:t xml:space="preserve">. En un segundo bloque se refiere a las </w:t>
      </w:r>
      <w:r w:rsidR="00F51B5D" w:rsidRPr="00F51B5D">
        <w:rPr>
          <w:rFonts w:ascii="Times New Roman" w:hAnsi="Times New Roman" w:cs="Times New Roman"/>
          <w:b/>
          <w:i/>
          <w:sz w:val="24"/>
          <w:szCs w:val="24"/>
        </w:rPr>
        <w:t>Competencias para aprender a comunicarse</w:t>
      </w:r>
      <w:r w:rsidR="00596EBA">
        <w:rPr>
          <w:rFonts w:ascii="Times New Roman" w:hAnsi="Times New Roman" w:cs="Times New Roman"/>
          <w:b/>
          <w:i/>
          <w:sz w:val="24"/>
          <w:szCs w:val="24"/>
        </w:rPr>
        <w:t>:</w:t>
      </w:r>
      <w:r w:rsidR="00F51B5D">
        <w:rPr>
          <w:rFonts w:ascii="Times New Roman" w:hAnsi="Times New Roman" w:cs="Times New Roman"/>
          <w:b/>
          <w:i/>
          <w:sz w:val="24"/>
          <w:szCs w:val="24"/>
        </w:rPr>
        <w:t xml:space="preserve"> </w:t>
      </w:r>
      <w:r w:rsidR="00F51B5D">
        <w:rPr>
          <w:rFonts w:ascii="Times New Roman" w:hAnsi="Times New Roman" w:cs="Times New Roman"/>
          <w:sz w:val="24"/>
          <w:szCs w:val="24"/>
        </w:rPr>
        <w:t>en el</w:t>
      </w:r>
      <w:r w:rsidR="00F51B5D" w:rsidRPr="00F51B5D">
        <w:rPr>
          <w:rFonts w:ascii="Times New Roman" w:hAnsi="Times New Roman" w:cs="Times New Roman"/>
          <w:sz w:val="24"/>
          <w:szCs w:val="24"/>
        </w:rPr>
        <w:t xml:space="preserve"> cual se habla de un conjunto de estrategias</w:t>
      </w:r>
      <w:r w:rsidR="00F51B5D">
        <w:rPr>
          <w:rFonts w:ascii="Times New Roman" w:hAnsi="Times New Roman" w:cs="Times New Roman"/>
          <w:sz w:val="24"/>
          <w:szCs w:val="24"/>
        </w:rPr>
        <w:t xml:space="preserve"> </w:t>
      </w:r>
      <w:r w:rsidR="00F51B5D" w:rsidRPr="00F51B5D">
        <w:rPr>
          <w:rFonts w:ascii="Times New Roman" w:hAnsi="Times New Roman" w:cs="Times New Roman"/>
          <w:sz w:val="24"/>
          <w:szCs w:val="24"/>
        </w:rPr>
        <w:t>que</w:t>
      </w:r>
      <w:r w:rsidR="00F51B5D">
        <w:rPr>
          <w:rFonts w:ascii="Times New Roman" w:hAnsi="Times New Roman" w:cs="Times New Roman"/>
          <w:sz w:val="24"/>
          <w:szCs w:val="24"/>
        </w:rPr>
        <w:t xml:space="preserve"> benefician el diálogo eficaz y comprensivo con la ayuda de un dispositivo,</w:t>
      </w:r>
      <w:r w:rsidR="00F51B5D">
        <w:rPr>
          <w:rFonts w:ascii="Times New Roman" w:hAnsi="Times New Roman" w:cs="Times New Roman"/>
          <w:b/>
          <w:i/>
          <w:sz w:val="24"/>
          <w:szCs w:val="24"/>
        </w:rPr>
        <w:t xml:space="preserve"> </w:t>
      </w:r>
      <w:r w:rsidR="00F51B5D">
        <w:rPr>
          <w:rFonts w:ascii="Times New Roman" w:hAnsi="Times New Roman" w:cs="Times New Roman"/>
          <w:sz w:val="24"/>
          <w:szCs w:val="24"/>
        </w:rPr>
        <w:t xml:space="preserve">supone una comunicación </w:t>
      </w:r>
      <w:r w:rsidR="00E464A9">
        <w:rPr>
          <w:rFonts w:ascii="Times New Roman" w:hAnsi="Times New Roman" w:cs="Times New Roman"/>
          <w:sz w:val="24"/>
          <w:szCs w:val="24"/>
        </w:rPr>
        <w:t xml:space="preserve">con un lenguaje particular para cada disciplina, emplear distintos medios de manera paralela y priorizar los aspectos semánticos de la comunicación. El bloque tres de </w:t>
      </w:r>
      <w:r w:rsidR="00E464A9" w:rsidRPr="00E464A9">
        <w:rPr>
          <w:rFonts w:ascii="Times New Roman" w:hAnsi="Times New Roman" w:cs="Times New Roman"/>
          <w:b/>
          <w:i/>
          <w:sz w:val="24"/>
          <w:szCs w:val="24"/>
        </w:rPr>
        <w:t>competencias para aprender a colaborar</w:t>
      </w:r>
      <w:r w:rsidR="00596EBA">
        <w:rPr>
          <w:rFonts w:ascii="Times New Roman" w:hAnsi="Times New Roman" w:cs="Times New Roman"/>
          <w:sz w:val="24"/>
          <w:szCs w:val="24"/>
        </w:rPr>
        <w:t xml:space="preserve">: </w:t>
      </w:r>
      <w:r w:rsidR="00E464A9">
        <w:rPr>
          <w:rFonts w:ascii="Times New Roman" w:hAnsi="Times New Roman" w:cs="Times New Roman"/>
          <w:sz w:val="24"/>
          <w:szCs w:val="24"/>
        </w:rPr>
        <w:t>se enfoca en el conjunto de estrategias que facilitan el trabajo en equipo, es decir, aprender de forma cooperativa, aprende en red y desarrollar instituciones que aprendan</w:t>
      </w:r>
      <w:r w:rsidR="00C766B8">
        <w:rPr>
          <w:rFonts w:ascii="Times New Roman" w:hAnsi="Times New Roman" w:cs="Times New Roman"/>
          <w:sz w:val="24"/>
          <w:szCs w:val="24"/>
        </w:rPr>
        <w:t xml:space="preserve">. Y por último las </w:t>
      </w:r>
      <w:r w:rsidR="00C766B8" w:rsidRPr="00C766B8">
        <w:rPr>
          <w:rFonts w:ascii="Times New Roman" w:hAnsi="Times New Roman" w:cs="Times New Roman"/>
          <w:b/>
          <w:i/>
          <w:sz w:val="24"/>
          <w:szCs w:val="24"/>
        </w:rPr>
        <w:t>Competencias para aprender a participar en la vida pública</w:t>
      </w:r>
      <w:r w:rsidR="00596EBA">
        <w:rPr>
          <w:rFonts w:ascii="Times New Roman" w:hAnsi="Times New Roman" w:cs="Times New Roman"/>
          <w:b/>
          <w:i/>
          <w:sz w:val="24"/>
          <w:szCs w:val="24"/>
        </w:rPr>
        <w:t>:</w:t>
      </w:r>
      <w:r w:rsidR="00C766B8">
        <w:rPr>
          <w:rFonts w:ascii="Times New Roman" w:hAnsi="Times New Roman" w:cs="Times New Roman"/>
          <w:b/>
          <w:i/>
          <w:sz w:val="24"/>
          <w:szCs w:val="24"/>
        </w:rPr>
        <w:t xml:space="preserve"> </w:t>
      </w:r>
      <w:r w:rsidR="00C766B8" w:rsidRPr="00C766B8">
        <w:rPr>
          <w:rFonts w:ascii="Times New Roman" w:hAnsi="Times New Roman" w:cs="Times New Roman"/>
          <w:sz w:val="24"/>
          <w:szCs w:val="24"/>
        </w:rPr>
        <w:t>encaminadas al conjunto de estrategias</w:t>
      </w:r>
      <w:r w:rsidR="00C766B8">
        <w:rPr>
          <w:rFonts w:ascii="Times New Roman" w:hAnsi="Times New Roman" w:cs="Times New Roman"/>
          <w:b/>
          <w:i/>
          <w:sz w:val="24"/>
          <w:szCs w:val="24"/>
        </w:rPr>
        <w:t xml:space="preserve"> </w:t>
      </w:r>
      <w:r w:rsidR="00C766B8">
        <w:rPr>
          <w:rFonts w:ascii="Times New Roman" w:hAnsi="Times New Roman" w:cs="Times New Roman"/>
          <w:sz w:val="24"/>
          <w:szCs w:val="24"/>
        </w:rPr>
        <w:t>que transforman al sujeto en un miembro acti</w:t>
      </w:r>
      <w:r w:rsidR="00E4394C">
        <w:rPr>
          <w:rFonts w:ascii="Times New Roman" w:hAnsi="Times New Roman" w:cs="Times New Roman"/>
          <w:sz w:val="24"/>
          <w:szCs w:val="24"/>
        </w:rPr>
        <w:t xml:space="preserve">vo, participativo y responsable, el </w:t>
      </w:r>
      <w:r w:rsidR="00E4394C">
        <w:rPr>
          <w:rFonts w:ascii="Times New Roman" w:hAnsi="Times New Roman" w:cs="Times New Roman"/>
          <w:sz w:val="24"/>
          <w:szCs w:val="24"/>
        </w:rPr>
        <w:lastRenderedPageBreak/>
        <w:t>cual supone una participación en la construcción de la identidad personal y de unas metas vitales, participar activamente en la vida pública, fomentar una actitud empática y tolerante  y desarrollar una visión cr</w:t>
      </w:r>
      <w:r w:rsidR="00385FD4">
        <w:rPr>
          <w:rFonts w:ascii="Times New Roman" w:hAnsi="Times New Roman" w:cs="Times New Roman"/>
          <w:sz w:val="24"/>
          <w:szCs w:val="24"/>
        </w:rPr>
        <w:t>ítica (figura 3).</w:t>
      </w:r>
      <w:r w:rsidR="00953DB9" w:rsidRPr="00953DB9">
        <w:rPr>
          <w:rFonts w:ascii="Times New Roman" w:hAnsi="Times New Roman" w:cs="Times New Roman"/>
          <w:sz w:val="24"/>
          <w:szCs w:val="24"/>
        </w:rPr>
        <w:t xml:space="preserve"> </w:t>
      </w:r>
    </w:p>
    <w:p w14:paraId="04B33D2D" w14:textId="1A02C321" w:rsidR="00953DB9" w:rsidRDefault="00953DB9" w:rsidP="005E62F8">
      <w:pPr>
        <w:spacing w:after="0" w:line="360" w:lineRule="auto"/>
        <w:jc w:val="center"/>
        <w:rPr>
          <w:rFonts w:ascii="Times New Roman" w:hAnsi="Times New Roman" w:cs="Times New Roman"/>
          <w:sz w:val="24"/>
          <w:szCs w:val="24"/>
        </w:rPr>
      </w:pPr>
      <w:r w:rsidRPr="005E62F8">
        <w:rPr>
          <w:rFonts w:ascii="Times New Roman" w:hAnsi="Times New Roman" w:cs="Times New Roman"/>
          <w:b/>
          <w:sz w:val="24"/>
          <w:szCs w:val="24"/>
        </w:rPr>
        <w:t xml:space="preserve">Figura 3 </w:t>
      </w:r>
      <w:r>
        <w:rPr>
          <w:rFonts w:ascii="Times New Roman" w:hAnsi="Times New Roman" w:cs="Times New Roman"/>
          <w:sz w:val="24"/>
          <w:szCs w:val="24"/>
        </w:rPr>
        <w:t>Competencias socio-cognitivas básicas</w:t>
      </w:r>
    </w:p>
    <w:p w14:paraId="6089D939" w14:textId="77777777" w:rsidR="00EA7261" w:rsidRDefault="00EA7261" w:rsidP="00EA7261">
      <w:pPr>
        <w:spacing w:line="360" w:lineRule="auto"/>
        <w:jc w:val="center"/>
        <w:rPr>
          <w:rFonts w:ascii="Times New Roman" w:hAnsi="Times New Roman" w:cs="Times New Roman"/>
          <w:sz w:val="24"/>
          <w:szCs w:val="24"/>
        </w:rPr>
      </w:pPr>
      <w:r>
        <w:rPr>
          <w:noProof/>
          <w:lang w:eastAsia="es-MX"/>
        </w:rPr>
        <w:drawing>
          <wp:inline distT="0" distB="0" distL="0" distR="0" wp14:anchorId="7AEEFC2A" wp14:editId="3D4CCBFF">
            <wp:extent cx="4553769" cy="2054432"/>
            <wp:effectExtent l="0" t="0" r="0" b="317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l="14981" t="22583" r="12869" b="15412"/>
                    <a:stretch/>
                  </pic:blipFill>
                  <pic:spPr bwMode="auto">
                    <a:xfrm>
                      <a:off x="0" y="0"/>
                      <a:ext cx="4569459" cy="2061511"/>
                    </a:xfrm>
                    <a:prstGeom prst="rect">
                      <a:avLst/>
                    </a:prstGeom>
                    <a:ln>
                      <a:noFill/>
                    </a:ln>
                    <a:extLst>
                      <a:ext uri="{53640926-AAD7-44D8-BBD7-CCE9431645EC}">
                        <a14:shadowObscured xmlns:a14="http://schemas.microsoft.com/office/drawing/2010/main"/>
                      </a:ext>
                    </a:extLst>
                  </pic:spPr>
                </pic:pic>
              </a:graphicData>
            </a:graphic>
          </wp:inline>
        </w:drawing>
      </w:r>
    </w:p>
    <w:p w14:paraId="0E4EF677" w14:textId="77F6FD95" w:rsidR="00953DB9" w:rsidRPr="005E62F8" w:rsidRDefault="00953DB9" w:rsidP="005E62F8">
      <w:pPr>
        <w:spacing w:line="360" w:lineRule="auto"/>
        <w:jc w:val="center"/>
        <w:rPr>
          <w:rFonts w:ascii="Times New Roman" w:hAnsi="Times New Roman" w:cs="Times New Roman"/>
          <w:sz w:val="24"/>
          <w:szCs w:val="16"/>
        </w:rPr>
      </w:pPr>
      <w:r w:rsidRPr="005E62F8">
        <w:rPr>
          <w:rFonts w:ascii="Times New Roman" w:hAnsi="Times New Roman" w:cs="Times New Roman"/>
          <w:sz w:val="24"/>
          <w:szCs w:val="16"/>
        </w:rPr>
        <w:t>Fuente: Monereo (2003)</w:t>
      </w:r>
    </w:p>
    <w:p w14:paraId="6FF9E885" w14:textId="77777777" w:rsidR="009C7338" w:rsidRPr="009C7338" w:rsidRDefault="009C7338" w:rsidP="009C7338">
      <w:pPr>
        <w:spacing w:line="360" w:lineRule="auto"/>
        <w:jc w:val="both"/>
        <w:rPr>
          <w:rFonts w:ascii="Times New Roman" w:hAnsi="Times New Roman" w:cs="Times New Roman"/>
          <w:sz w:val="24"/>
          <w:szCs w:val="24"/>
        </w:rPr>
      </w:pPr>
      <w:r w:rsidRPr="009C7338">
        <w:rPr>
          <w:rFonts w:ascii="Times New Roman" w:hAnsi="Times New Roman" w:cs="Times New Roman"/>
          <w:sz w:val="24"/>
          <w:szCs w:val="24"/>
        </w:rPr>
        <w:t>En cuanto a las definiciones de competencias antes mencionadas, se muestran una serie de habilidades para formar a un alumno competente que pueda sustentar sus necesidades en el campo tecnológico de información y comunicación, por ello Llorente y Cerro (2005) mencionan seis categorías, criterios o estándares formativos:</w:t>
      </w:r>
    </w:p>
    <w:p w14:paraId="615A2356" w14:textId="77777777" w:rsidR="009C7338" w:rsidRPr="009C7338" w:rsidRDefault="009C7338" w:rsidP="009C7338">
      <w:pPr>
        <w:spacing w:line="360" w:lineRule="auto"/>
        <w:jc w:val="both"/>
        <w:rPr>
          <w:rFonts w:ascii="Times New Roman" w:hAnsi="Times New Roman" w:cs="Times New Roman"/>
          <w:sz w:val="24"/>
          <w:szCs w:val="24"/>
        </w:rPr>
      </w:pPr>
      <w:r w:rsidRPr="009C7338">
        <w:rPr>
          <w:rFonts w:ascii="Times New Roman" w:hAnsi="Times New Roman" w:cs="Times New Roman"/>
          <w:sz w:val="24"/>
          <w:szCs w:val="24"/>
        </w:rPr>
        <w:t xml:space="preserve">1. </w:t>
      </w:r>
      <w:r w:rsidRPr="009C7338">
        <w:rPr>
          <w:rFonts w:ascii="Times New Roman" w:hAnsi="Times New Roman" w:cs="Times New Roman"/>
          <w:i/>
          <w:sz w:val="24"/>
          <w:szCs w:val="24"/>
        </w:rPr>
        <w:t>Operaciones y conceptos básicos</w:t>
      </w:r>
      <w:r w:rsidRPr="009C7338">
        <w:rPr>
          <w:rFonts w:ascii="Times New Roman" w:hAnsi="Times New Roman" w:cs="Times New Roman"/>
          <w:sz w:val="24"/>
          <w:szCs w:val="24"/>
        </w:rPr>
        <w:t xml:space="preserve"> en esta categoría se refiere a que los alumnos entienden perfectamente la función y anatomía de los artefactos tecnológicos (PC, software, hardware, etc.) y dominan estas funciones perfectamente.</w:t>
      </w:r>
    </w:p>
    <w:p w14:paraId="5A0A7F2B" w14:textId="77777777" w:rsidR="009C7338" w:rsidRPr="009C7338" w:rsidRDefault="009C7338" w:rsidP="009C7338">
      <w:pPr>
        <w:spacing w:line="360" w:lineRule="auto"/>
        <w:jc w:val="both"/>
        <w:rPr>
          <w:rFonts w:ascii="Times New Roman" w:hAnsi="Times New Roman" w:cs="Times New Roman"/>
          <w:sz w:val="24"/>
          <w:szCs w:val="24"/>
        </w:rPr>
      </w:pPr>
      <w:r w:rsidRPr="009C7338">
        <w:rPr>
          <w:rFonts w:ascii="Times New Roman" w:hAnsi="Times New Roman" w:cs="Times New Roman"/>
          <w:sz w:val="24"/>
          <w:szCs w:val="24"/>
        </w:rPr>
        <w:t xml:space="preserve">2. </w:t>
      </w:r>
      <w:r w:rsidRPr="009C7338">
        <w:rPr>
          <w:rFonts w:ascii="Times New Roman" w:hAnsi="Times New Roman" w:cs="Times New Roman"/>
          <w:i/>
          <w:sz w:val="24"/>
          <w:szCs w:val="24"/>
        </w:rPr>
        <w:t>Problemas sociales, éticos y humanos</w:t>
      </w:r>
      <w:r w:rsidRPr="009C7338">
        <w:rPr>
          <w:rFonts w:ascii="Times New Roman" w:hAnsi="Times New Roman" w:cs="Times New Roman"/>
          <w:sz w:val="24"/>
          <w:szCs w:val="24"/>
        </w:rPr>
        <w:t>, es decir, que los alumnos entienden los problemas que se generan en relación con la tecnología, los aspectos éticos, culturales y humanos y un manejo adecuado y responsable en el uso de la tecnología, para que los alumnos desarrollen una actitud positiva permitiendo la optimización de su aprendizaje.</w:t>
      </w:r>
    </w:p>
    <w:p w14:paraId="5FBD8829" w14:textId="77777777" w:rsidR="009C7338" w:rsidRPr="009C7338" w:rsidRDefault="009C7338" w:rsidP="009C7338">
      <w:pPr>
        <w:spacing w:line="360" w:lineRule="auto"/>
        <w:jc w:val="both"/>
        <w:rPr>
          <w:rFonts w:ascii="Times New Roman" w:hAnsi="Times New Roman" w:cs="Times New Roman"/>
          <w:sz w:val="24"/>
          <w:szCs w:val="24"/>
        </w:rPr>
      </w:pPr>
      <w:r w:rsidRPr="009C7338">
        <w:rPr>
          <w:rFonts w:ascii="Times New Roman" w:hAnsi="Times New Roman" w:cs="Times New Roman"/>
          <w:sz w:val="24"/>
          <w:szCs w:val="24"/>
        </w:rPr>
        <w:t xml:space="preserve">3. </w:t>
      </w:r>
      <w:r w:rsidRPr="009C7338">
        <w:rPr>
          <w:rFonts w:ascii="Times New Roman" w:hAnsi="Times New Roman" w:cs="Times New Roman"/>
          <w:i/>
          <w:sz w:val="24"/>
          <w:szCs w:val="24"/>
        </w:rPr>
        <w:t>Herramientas tecnológicas para la productividad</w:t>
      </w:r>
      <w:r w:rsidRPr="009C7338">
        <w:rPr>
          <w:rFonts w:ascii="Times New Roman" w:hAnsi="Times New Roman" w:cs="Times New Roman"/>
          <w:sz w:val="24"/>
          <w:szCs w:val="24"/>
        </w:rPr>
        <w:t>, en este criterio los alumnos utilizan estas herramientas para optimizar, mejorar su conocimiento, creatividad e inclusive para la creación o el mejoramiento de las tecnologías</w:t>
      </w:r>
    </w:p>
    <w:p w14:paraId="051D6A2F" w14:textId="77777777" w:rsidR="009C7338" w:rsidRPr="009C7338" w:rsidRDefault="009C7338" w:rsidP="009C7338">
      <w:pPr>
        <w:spacing w:line="360" w:lineRule="auto"/>
        <w:jc w:val="both"/>
        <w:rPr>
          <w:rFonts w:ascii="Times New Roman" w:hAnsi="Times New Roman" w:cs="Times New Roman"/>
          <w:sz w:val="24"/>
          <w:szCs w:val="24"/>
        </w:rPr>
      </w:pPr>
      <w:r w:rsidRPr="009C7338">
        <w:rPr>
          <w:rFonts w:ascii="Times New Roman" w:hAnsi="Times New Roman" w:cs="Times New Roman"/>
          <w:sz w:val="24"/>
          <w:szCs w:val="24"/>
        </w:rPr>
        <w:lastRenderedPageBreak/>
        <w:t xml:space="preserve">4. </w:t>
      </w:r>
      <w:r w:rsidRPr="009C7338">
        <w:rPr>
          <w:rFonts w:ascii="Times New Roman" w:hAnsi="Times New Roman" w:cs="Times New Roman"/>
          <w:i/>
          <w:sz w:val="24"/>
          <w:szCs w:val="24"/>
        </w:rPr>
        <w:t>Herramientas tecnológicas para la comunicación</w:t>
      </w:r>
      <w:r w:rsidRPr="009C7338">
        <w:rPr>
          <w:rFonts w:ascii="Times New Roman" w:hAnsi="Times New Roman" w:cs="Times New Roman"/>
          <w:sz w:val="24"/>
          <w:szCs w:val="24"/>
        </w:rPr>
        <w:t>, los alumnos utilizan las redes sociales y sitios web para la utilización y producción de información en diferentes formatos.</w:t>
      </w:r>
    </w:p>
    <w:p w14:paraId="547F4605" w14:textId="77777777" w:rsidR="009C7338" w:rsidRPr="009C7338" w:rsidRDefault="009C7338" w:rsidP="009C7338">
      <w:pPr>
        <w:spacing w:line="360" w:lineRule="auto"/>
        <w:jc w:val="both"/>
        <w:rPr>
          <w:rFonts w:ascii="Times New Roman" w:hAnsi="Times New Roman" w:cs="Times New Roman"/>
          <w:sz w:val="24"/>
          <w:szCs w:val="24"/>
        </w:rPr>
      </w:pPr>
      <w:r w:rsidRPr="009C7338">
        <w:rPr>
          <w:rFonts w:ascii="Times New Roman" w:hAnsi="Times New Roman" w:cs="Times New Roman"/>
          <w:sz w:val="24"/>
          <w:szCs w:val="24"/>
        </w:rPr>
        <w:t xml:space="preserve">5. </w:t>
      </w:r>
      <w:r w:rsidRPr="009C7338">
        <w:rPr>
          <w:rFonts w:ascii="Times New Roman" w:hAnsi="Times New Roman" w:cs="Times New Roman"/>
          <w:i/>
          <w:sz w:val="24"/>
          <w:szCs w:val="24"/>
        </w:rPr>
        <w:t>Herramientas tecnológicas para la investigación</w:t>
      </w:r>
      <w:r w:rsidRPr="009C7338">
        <w:rPr>
          <w:rFonts w:ascii="Times New Roman" w:hAnsi="Times New Roman" w:cs="Times New Roman"/>
          <w:sz w:val="24"/>
          <w:szCs w:val="24"/>
        </w:rPr>
        <w:t>, los alumnos utilizan la tecnología con fines de investigación, reproducción y análisis de resultados para trabajos, tareas y proyectos de investigación.</w:t>
      </w:r>
    </w:p>
    <w:p w14:paraId="31AE0974" w14:textId="77777777" w:rsidR="009C7338" w:rsidRPr="009C7338" w:rsidRDefault="009C7338" w:rsidP="009C7338">
      <w:pPr>
        <w:spacing w:line="360" w:lineRule="auto"/>
        <w:jc w:val="both"/>
        <w:rPr>
          <w:rFonts w:ascii="Times New Roman" w:hAnsi="Times New Roman" w:cs="Times New Roman"/>
          <w:sz w:val="24"/>
          <w:szCs w:val="24"/>
        </w:rPr>
      </w:pPr>
      <w:r w:rsidRPr="009C7338">
        <w:rPr>
          <w:rFonts w:ascii="Times New Roman" w:hAnsi="Times New Roman" w:cs="Times New Roman"/>
          <w:sz w:val="24"/>
          <w:szCs w:val="24"/>
        </w:rPr>
        <w:t xml:space="preserve">6. </w:t>
      </w:r>
      <w:r w:rsidRPr="009C7338">
        <w:rPr>
          <w:rFonts w:ascii="Times New Roman" w:hAnsi="Times New Roman" w:cs="Times New Roman"/>
          <w:i/>
          <w:sz w:val="24"/>
          <w:szCs w:val="24"/>
        </w:rPr>
        <w:t>Herramientas tecnológicas</w:t>
      </w:r>
      <w:r w:rsidRPr="009C7338">
        <w:rPr>
          <w:rFonts w:ascii="Times New Roman" w:hAnsi="Times New Roman" w:cs="Times New Roman"/>
          <w:sz w:val="24"/>
          <w:szCs w:val="24"/>
        </w:rPr>
        <w:t xml:space="preserve"> para la solución de problemas y la toma de decisiones, los alumnos manejan estas herramientas para la solución de problemas reales.</w:t>
      </w:r>
    </w:p>
    <w:p w14:paraId="7CAD8699" w14:textId="0A86ED32" w:rsidR="009C7338" w:rsidRDefault="009C7338" w:rsidP="009C7338">
      <w:pPr>
        <w:spacing w:line="360" w:lineRule="auto"/>
        <w:jc w:val="both"/>
        <w:rPr>
          <w:rFonts w:ascii="Times New Roman" w:hAnsi="Times New Roman" w:cs="Times New Roman"/>
          <w:sz w:val="24"/>
          <w:szCs w:val="24"/>
        </w:rPr>
      </w:pPr>
      <w:r w:rsidRPr="009C7338">
        <w:rPr>
          <w:rFonts w:ascii="Times New Roman" w:hAnsi="Times New Roman" w:cs="Times New Roman"/>
          <w:sz w:val="24"/>
          <w:szCs w:val="24"/>
        </w:rPr>
        <w:t xml:space="preserve">Estos criterios son los que manifiestan las competencias tecnológicas que deberían poseer los alumnos para su formación. Es por ello el objetivo de esta investigación </w:t>
      </w:r>
      <w:r>
        <w:rPr>
          <w:rFonts w:ascii="Times New Roman" w:hAnsi="Times New Roman" w:cs="Times New Roman"/>
          <w:sz w:val="24"/>
          <w:szCs w:val="24"/>
        </w:rPr>
        <w:t xml:space="preserve">el cual </w:t>
      </w:r>
      <w:r w:rsidRPr="009C7338">
        <w:rPr>
          <w:rFonts w:ascii="Times New Roman" w:hAnsi="Times New Roman" w:cs="Times New Roman"/>
          <w:sz w:val="24"/>
          <w:szCs w:val="24"/>
        </w:rPr>
        <w:t xml:space="preserve">es conocer las competencias tecnológicas con los que cuentan los estudiantes de </w:t>
      </w:r>
      <w:r>
        <w:rPr>
          <w:rFonts w:ascii="Times New Roman" w:hAnsi="Times New Roman" w:cs="Times New Roman"/>
          <w:sz w:val="24"/>
          <w:szCs w:val="24"/>
        </w:rPr>
        <w:t>preparatorias públicas del Estado de Michoacán.</w:t>
      </w:r>
    </w:p>
    <w:p w14:paraId="268491EA" w14:textId="77777777" w:rsidR="009C7338" w:rsidRDefault="009C7338" w:rsidP="004162E1">
      <w:pPr>
        <w:spacing w:after="0" w:line="360" w:lineRule="auto"/>
        <w:jc w:val="both"/>
        <w:rPr>
          <w:rFonts w:ascii="Times New Roman" w:hAnsi="Times New Roman" w:cs="Times New Roman"/>
          <w:sz w:val="24"/>
          <w:szCs w:val="24"/>
        </w:rPr>
      </w:pPr>
    </w:p>
    <w:p w14:paraId="01F5B5F1" w14:textId="77777777" w:rsidR="004162E1" w:rsidRPr="005E62F8" w:rsidRDefault="004162E1" w:rsidP="004162E1">
      <w:pPr>
        <w:spacing w:after="0" w:line="360" w:lineRule="auto"/>
        <w:jc w:val="both"/>
        <w:rPr>
          <w:rFonts w:ascii="Times New Roman" w:hAnsi="Times New Roman" w:cs="Times New Roman"/>
          <w:b/>
          <w:sz w:val="24"/>
          <w:szCs w:val="24"/>
        </w:rPr>
      </w:pPr>
      <w:r w:rsidRPr="005E62F8">
        <w:rPr>
          <w:rFonts w:ascii="Times New Roman" w:hAnsi="Times New Roman" w:cs="Times New Roman"/>
          <w:b/>
          <w:sz w:val="24"/>
          <w:szCs w:val="24"/>
        </w:rPr>
        <w:t>MÉTODO</w:t>
      </w:r>
    </w:p>
    <w:p w14:paraId="4A5197CC" w14:textId="77777777" w:rsidR="004162E1" w:rsidRPr="00CF1813" w:rsidRDefault="004162E1" w:rsidP="004162E1">
      <w:pPr>
        <w:spacing w:after="0" w:line="360" w:lineRule="auto"/>
        <w:jc w:val="both"/>
        <w:rPr>
          <w:rFonts w:ascii="Times New Roman" w:hAnsi="Times New Roman" w:cs="Times New Roman"/>
          <w:sz w:val="24"/>
          <w:szCs w:val="24"/>
        </w:rPr>
      </w:pPr>
      <w:r w:rsidRPr="00CF1813">
        <w:rPr>
          <w:rFonts w:ascii="Times New Roman" w:hAnsi="Times New Roman" w:cs="Times New Roman"/>
          <w:sz w:val="24"/>
          <w:szCs w:val="24"/>
        </w:rPr>
        <w:t>El presente estudio se ciñe en una metodología cuantitativa de diseño no experimental de alcance descriptivo-correlacional.</w:t>
      </w:r>
    </w:p>
    <w:p w14:paraId="37393E43" w14:textId="77777777" w:rsidR="004162E1" w:rsidRPr="004162E1" w:rsidRDefault="004162E1" w:rsidP="004162E1">
      <w:pPr>
        <w:spacing w:after="0" w:line="360" w:lineRule="auto"/>
        <w:jc w:val="both"/>
        <w:rPr>
          <w:rFonts w:ascii="Times New Roman" w:hAnsi="Times New Roman" w:cs="Times New Roman"/>
          <w:b/>
          <w:sz w:val="24"/>
          <w:szCs w:val="24"/>
        </w:rPr>
      </w:pPr>
    </w:p>
    <w:p w14:paraId="2A164FF5" w14:textId="77777777" w:rsidR="008F68A1" w:rsidRPr="00680E32" w:rsidRDefault="004162E1" w:rsidP="00680E32">
      <w:pPr>
        <w:spacing w:after="0" w:line="360" w:lineRule="auto"/>
        <w:jc w:val="both"/>
        <w:rPr>
          <w:rFonts w:ascii="Times New Roman" w:hAnsi="Times New Roman" w:cs="Times New Roman"/>
          <w:sz w:val="24"/>
          <w:szCs w:val="24"/>
        </w:rPr>
      </w:pPr>
      <w:r w:rsidRPr="00680E32">
        <w:rPr>
          <w:rFonts w:ascii="Times New Roman" w:hAnsi="Times New Roman" w:cs="Times New Roman"/>
          <w:i/>
          <w:sz w:val="24"/>
          <w:szCs w:val="24"/>
        </w:rPr>
        <w:t>Participantes</w:t>
      </w:r>
      <w:r w:rsidRPr="00680E32">
        <w:rPr>
          <w:rFonts w:ascii="Times New Roman" w:hAnsi="Times New Roman" w:cs="Times New Roman"/>
          <w:sz w:val="24"/>
          <w:szCs w:val="24"/>
        </w:rPr>
        <w:t xml:space="preserve">. La muestra de estudio estuvo conformada por </w:t>
      </w:r>
      <w:r w:rsidR="00CF1813" w:rsidRPr="00680E32">
        <w:rPr>
          <w:rFonts w:ascii="Times New Roman" w:hAnsi="Times New Roman" w:cs="Times New Roman"/>
          <w:sz w:val="24"/>
          <w:szCs w:val="24"/>
        </w:rPr>
        <w:t>3000</w:t>
      </w:r>
      <w:r w:rsidRPr="00680E32">
        <w:rPr>
          <w:rFonts w:ascii="Times New Roman" w:hAnsi="Times New Roman" w:cs="Times New Roman"/>
          <w:sz w:val="24"/>
          <w:szCs w:val="24"/>
        </w:rPr>
        <w:t xml:space="preserve"> adolescentes estudiantes de </w:t>
      </w:r>
      <w:r w:rsidR="00CF1813" w:rsidRPr="00680E32">
        <w:rPr>
          <w:rFonts w:ascii="Times New Roman" w:hAnsi="Times New Roman" w:cs="Times New Roman"/>
          <w:sz w:val="24"/>
          <w:szCs w:val="24"/>
        </w:rPr>
        <w:t>nivel medio superior de la UMSNH</w:t>
      </w:r>
      <w:r w:rsidRPr="00680E32">
        <w:rPr>
          <w:rFonts w:ascii="Times New Roman" w:hAnsi="Times New Roman" w:cs="Times New Roman"/>
          <w:sz w:val="24"/>
          <w:szCs w:val="24"/>
        </w:rPr>
        <w:t xml:space="preserve">.  El </w:t>
      </w:r>
      <w:r w:rsidR="008F68A1" w:rsidRPr="00680E32">
        <w:rPr>
          <w:rFonts w:ascii="Times New Roman" w:hAnsi="Times New Roman" w:cs="Times New Roman"/>
          <w:sz w:val="24"/>
          <w:szCs w:val="24"/>
        </w:rPr>
        <w:t>47.4</w:t>
      </w:r>
      <w:r w:rsidRPr="00680E32">
        <w:rPr>
          <w:rFonts w:ascii="Times New Roman" w:hAnsi="Times New Roman" w:cs="Times New Roman"/>
          <w:sz w:val="24"/>
          <w:szCs w:val="24"/>
        </w:rPr>
        <w:t xml:space="preserve">% son hombres y el </w:t>
      </w:r>
      <w:r w:rsidR="008F68A1" w:rsidRPr="00680E32">
        <w:rPr>
          <w:rFonts w:ascii="Times New Roman" w:hAnsi="Times New Roman" w:cs="Times New Roman"/>
          <w:sz w:val="24"/>
          <w:szCs w:val="24"/>
        </w:rPr>
        <w:t>52.3</w:t>
      </w:r>
      <w:r w:rsidRPr="00680E32">
        <w:rPr>
          <w:rFonts w:ascii="Times New Roman" w:hAnsi="Times New Roman" w:cs="Times New Roman"/>
          <w:sz w:val="24"/>
          <w:szCs w:val="24"/>
        </w:rPr>
        <w:t>% muje</w:t>
      </w:r>
      <w:r w:rsidR="008F68A1" w:rsidRPr="00680E32">
        <w:rPr>
          <w:rFonts w:ascii="Times New Roman" w:hAnsi="Times New Roman" w:cs="Times New Roman"/>
          <w:sz w:val="24"/>
          <w:szCs w:val="24"/>
        </w:rPr>
        <w:t>res. La edad promedio es de 16.8</w:t>
      </w:r>
      <w:r w:rsidRPr="00680E32">
        <w:rPr>
          <w:rFonts w:ascii="Times New Roman" w:hAnsi="Times New Roman" w:cs="Times New Roman"/>
          <w:sz w:val="24"/>
          <w:szCs w:val="24"/>
        </w:rPr>
        <w:t xml:space="preserve"> años.</w:t>
      </w:r>
      <w:r w:rsidR="003015FA" w:rsidRPr="00680E32">
        <w:rPr>
          <w:rFonts w:ascii="Times New Roman" w:hAnsi="Times New Roman" w:cs="Times New Roman"/>
          <w:sz w:val="24"/>
          <w:szCs w:val="24"/>
        </w:rPr>
        <w:t xml:space="preserve"> El 77.9% indican tener computadora en casa y el 22.1% no disponen de una computadora como tal, confirmando con esto que cada vez son más los mexicanos que cuentan con una computadora en casa, en lo que respecta a si tienen el servicio de Internet en casa el 79.7% si tienen y el 20.3% no cuentan con el servicio. </w:t>
      </w:r>
    </w:p>
    <w:p w14:paraId="350625A6" w14:textId="4E8BCA7F" w:rsidR="008F68A1" w:rsidRPr="00680E32" w:rsidRDefault="003015FA" w:rsidP="00680E32">
      <w:pPr>
        <w:spacing w:line="360" w:lineRule="auto"/>
        <w:jc w:val="both"/>
        <w:rPr>
          <w:rFonts w:ascii="Times New Roman" w:hAnsi="Times New Roman" w:cs="Times New Roman"/>
          <w:sz w:val="24"/>
          <w:szCs w:val="24"/>
        </w:rPr>
      </w:pPr>
      <w:r w:rsidRPr="00680E32">
        <w:rPr>
          <w:rFonts w:ascii="Times New Roman" w:hAnsi="Times New Roman" w:cs="Times New Roman"/>
          <w:sz w:val="24"/>
          <w:szCs w:val="24"/>
        </w:rPr>
        <w:t>También mencionan que el 76.6% realizan trabajo</w:t>
      </w:r>
      <w:r w:rsidR="00C43D9B" w:rsidRPr="00680E32">
        <w:rPr>
          <w:rFonts w:ascii="Times New Roman" w:hAnsi="Times New Roman" w:cs="Times New Roman"/>
          <w:sz w:val="24"/>
          <w:szCs w:val="24"/>
        </w:rPr>
        <w:t>s académicos</w:t>
      </w:r>
      <w:r w:rsidRPr="00680E32">
        <w:rPr>
          <w:rFonts w:ascii="Times New Roman" w:hAnsi="Times New Roman" w:cs="Times New Roman"/>
          <w:sz w:val="24"/>
          <w:szCs w:val="24"/>
        </w:rPr>
        <w:t xml:space="preserve"> en casa, el 7.4% en el centro de cómputo de la escuela y el 14.7% </w:t>
      </w:r>
      <w:r w:rsidR="00C43D9B" w:rsidRPr="00680E32">
        <w:rPr>
          <w:rFonts w:ascii="Times New Roman" w:hAnsi="Times New Roman" w:cs="Times New Roman"/>
          <w:sz w:val="24"/>
          <w:szCs w:val="24"/>
        </w:rPr>
        <w:t xml:space="preserve"> en el ciber ya sea cerca de su casa o cerca de </w:t>
      </w:r>
      <w:r w:rsidR="00680E32" w:rsidRPr="00680E32">
        <w:rPr>
          <w:rFonts w:ascii="Times New Roman" w:hAnsi="Times New Roman" w:cs="Times New Roman"/>
          <w:sz w:val="24"/>
          <w:szCs w:val="24"/>
        </w:rPr>
        <w:t>la es</w:t>
      </w:r>
      <w:r w:rsidR="00680E32">
        <w:rPr>
          <w:rFonts w:ascii="Times New Roman" w:hAnsi="Times New Roman" w:cs="Times New Roman"/>
          <w:sz w:val="24"/>
          <w:szCs w:val="24"/>
        </w:rPr>
        <w:t>c</w:t>
      </w:r>
      <w:r w:rsidR="00C43D9B" w:rsidRPr="00680E32">
        <w:rPr>
          <w:rFonts w:ascii="Times New Roman" w:hAnsi="Times New Roman" w:cs="Times New Roman"/>
          <w:sz w:val="24"/>
          <w:szCs w:val="24"/>
        </w:rPr>
        <w:t>uela. En lo que respecta a la variable sociodemográfica si utiliza el centro de cómputo de su escuela el 39 % menciona si utilizarlo pero unos comentan que solo si tienen tiempo libre para trabajar sus tareas con la finalidad de avanzar y en otros casos porque no cuentan con una computadora en casa y el 60.9% no utilizan el aula de computo de la escuela ya que cuentan con todo en casa para realizar la tarea.</w:t>
      </w:r>
    </w:p>
    <w:p w14:paraId="55259788" w14:textId="60B46B3B" w:rsidR="00EA7BD2" w:rsidRPr="00F1444C" w:rsidRDefault="004162E1" w:rsidP="00EA7BD2">
      <w:pPr>
        <w:spacing w:line="360" w:lineRule="auto"/>
        <w:jc w:val="both"/>
        <w:rPr>
          <w:rFonts w:ascii="Times New Roman" w:hAnsi="Times New Roman" w:cs="Times New Roman"/>
          <w:sz w:val="24"/>
          <w:szCs w:val="24"/>
        </w:rPr>
      </w:pPr>
      <w:r w:rsidRPr="00F1444C">
        <w:rPr>
          <w:rFonts w:ascii="Times New Roman" w:hAnsi="Times New Roman" w:cs="Times New Roman"/>
          <w:i/>
          <w:sz w:val="24"/>
          <w:szCs w:val="24"/>
        </w:rPr>
        <w:lastRenderedPageBreak/>
        <w:t>Instrumentos.</w:t>
      </w:r>
      <w:r w:rsidRPr="00F1444C">
        <w:rPr>
          <w:rFonts w:ascii="Times New Roman" w:hAnsi="Times New Roman" w:cs="Times New Roman"/>
          <w:sz w:val="24"/>
          <w:szCs w:val="24"/>
        </w:rPr>
        <w:t xml:space="preserve"> Fue</w:t>
      </w:r>
      <w:r w:rsidR="008F68A1" w:rsidRPr="00F1444C">
        <w:rPr>
          <w:rFonts w:ascii="Times New Roman" w:hAnsi="Times New Roman" w:cs="Times New Roman"/>
          <w:sz w:val="24"/>
          <w:szCs w:val="24"/>
        </w:rPr>
        <w:t xml:space="preserve"> utilizado el Cuestionario de Competencias Tecnológicas del estudiante</w:t>
      </w:r>
      <w:r w:rsidR="008827D6" w:rsidRPr="00F1444C">
        <w:rPr>
          <w:rFonts w:ascii="Times New Roman" w:hAnsi="Times New Roman" w:cs="Times New Roman"/>
          <w:sz w:val="24"/>
          <w:szCs w:val="24"/>
        </w:rPr>
        <w:t xml:space="preserve"> (</w:t>
      </w:r>
      <w:r w:rsidR="009373DA" w:rsidRPr="00F1444C">
        <w:rPr>
          <w:rFonts w:ascii="Times New Roman" w:hAnsi="Times New Roman" w:cs="Times New Roman"/>
          <w:sz w:val="24"/>
          <w:szCs w:val="24"/>
        </w:rPr>
        <w:t xml:space="preserve">Llorente </w:t>
      </w:r>
      <w:r w:rsidR="009373DA">
        <w:rPr>
          <w:rFonts w:ascii="Times New Roman" w:hAnsi="Times New Roman" w:cs="Times New Roman"/>
          <w:sz w:val="24"/>
          <w:szCs w:val="24"/>
        </w:rPr>
        <w:t xml:space="preserve">y Cabero, </w:t>
      </w:r>
      <w:r w:rsidR="008827D6" w:rsidRPr="00F1444C">
        <w:rPr>
          <w:rFonts w:ascii="Times New Roman" w:hAnsi="Times New Roman" w:cs="Times New Roman"/>
          <w:sz w:val="24"/>
          <w:szCs w:val="24"/>
        </w:rPr>
        <w:t xml:space="preserve">2009). Dicho cuestionario es </w:t>
      </w:r>
      <w:r w:rsidR="0016372D">
        <w:rPr>
          <w:rFonts w:ascii="Times New Roman" w:hAnsi="Times New Roman" w:cs="Times New Roman"/>
          <w:sz w:val="24"/>
          <w:szCs w:val="24"/>
        </w:rPr>
        <w:t>de tipo Likert, compuesta por 50</w:t>
      </w:r>
      <w:r w:rsidR="008827D6" w:rsidRPr="00F1444C">
        <w:rPr>
          <w:rFonts w:ascii="Times New Roman" w:hAnsi="Times New Roman" w:cs="Times New Roman"/>
          <w:sz w:val="24"/>
          <w:szCs w:val="24"/>
        </w:rPr>
        <w:t xml:space="preserve"> ítems, cuyas opciones de respuesta es de 7 puntos organizados en seis aspectos: </w:t>
      </w:r>
      <w:r w:rsidR="008F68A1" w:rsidRPr="00ED0FF1">
        <w:rPr>
          <w:rFonts w:ascii="Times New Roman" w:hAnsi="Times New Roman" w:cs="Times New Roman"/>
          <w:i/>
          <w:sz w:val="24"/>
          <w:szCs w:val="24"/>
        </w:rPr>
        <w:t>técnicos</w:t>
      </w:r>
      <w:r w:rsidR="008F68A1" w:rsidRPr="00ED0FF1">
        <w:rPr>
          <w:rFonts w:ascii="Times New Roman" w:hAnsi="Times New Roman" w:cs="Times New Roman"/>
          <w:sz w:val="24"/>
          <w:szCs w:val="24"/>
        </w:rPr>
        <w:t xml:space="preserve">, </w:t>
      </w:r>
      <w:r w:rsidR="008F68A1" w:rsidRPr="00ED0FF1">
        <w:rPr>
          <w:rFonts w:ascii="Times New Roman" w:hAnsi="Times New Roman" w:cs="Times New Roman"/>
          <w:i/>
          <w:sz w:val="24"/>
          <w:szCs w:val="24"/>
        </w:rPr>
        <w:t>pedagógicos</w:t>
      </w:r>
      <w:r w:rsidR="008F68A1" w:rsidRPr="00ED0FF1">
        <w:rPr>
          <w:rFonts w:ascii="Times New Roman" w:hAnsi="Times New Roman" w:cs="Times New Roman"/>
          <w:sz w:val="24"/>
          <w:szCs w:val="24"/>
        </w:rPr>
        <w:t xml:space="preserve">, </w:t>
      </w:r>
      <w:r w:rsidR="008F68A1" w:rsidRPr="00ED0FF1">
        <w:rPr>
          <w:rFonts w:ascii="Times New Roman" w:hAnsi="Times New Roman" w:cs="Times New Roman"/>
          <w:i/>
          <w:sz w:val="24"/>
          <w:szCs w:val="24"/>
        </w:rPr>
        <w:t>sociales</w:t>
      </w:r>
      <w:r w:rsidR="001E66FD">
        <w:rPr>
          <w:rFonts w:ascii="Times New Roman" w:hAnsi="Times New Roman" w:cs="Times New Roman"/>
          <w:i/>
          <w:sz w:val="24"/>
          <w:szCs w:val="24"/>
        </w:rPr>
        <w:t>, éticos y legales</w:t>
      </w:r>
      <w:r w:rsidR="008F68A1" w:rsidRPr="00ED0FF1">
        <w:rPr>
          <w:rFonts w:ascii="Times New Roman" w:hAnsi="Times New Roman" w:cs="Times New Roman"/>
          <w:sz w:val="24"/>
          <w:szCs w:val="24"/>
        </w:rPr>
        <w:t>, de g</w:t>
      </w:r>
      <w:r w:rsidR="008F68A1" w:rsidRPr="00ED0FF1">
        <w:rPr>
          <w:rFonts w:ascii="Times New Roman" w:hAnsi="Times New Roman" w:cs="Times New Roman"/>
          <w:i/>
          <w:sz w:val="24"/>
          <w:szCs w:val="24"/>
        </w:rPr>
        <w:t>estión y organización escolar</w:t>
      </w:r>
      <w:r w:rsidR="008F68A1" w:rsidRPr="00ED0FF1">
        <w:rPr>
          <w:rFonts w:ascii="Times New Roman" w:hAnsi="Times New Roman" w:cs="Times New Roman"/>
          <w:sz w:val="24"/>
          <w:szCs w:val="24"/>
        </w:rPr>
        <w:t xml:space="preserve"> y  </w:t>
      </w:r>
      <w:r w:rsidR="008F68A1" w:rsidRPr="00ED0FF1">
        <w:rPr>
          <w:rFonts w:ascii="Times New Roman" w:hAnsi="Times New Roman" w:cs="Times New Roman"/>
          <w:i/>
          <w:sz w:val="24"/>
          <w:szCs w:val="24"/>
        </w:rPr>
        <w:t>Aspectos de comunicación con</w:t>
      </w:r>
      <w:r w:rsidR="008F68A1" w:rsidRPr="00FD5B6E">
        <w:rPr>
          <w:rFonts w:ascii="Times New Roman" w:hAnsi="Times New Roman" w:cs="Times New Roman"/>
          <w:b/>
          <w:i/>
          <w:sz w:val="24"/>
          <w:szCs w:val="24"/>
        </w:rPr>
        <w:t xml:space="preserve"> </w:t>
      </w:r>
      <w:r w:rsidR="008F68A1" w:rsidRPr="00ED0FF1">
        <w:rPr>
          <w:rFonts w:ascii="Times New Roman" w:hAnsi="Times New Roman" w:cs="Times New Roman"/>
          <w:i/>
          <w:sz w:val="24"/>
          <w:szCs w:val="24"/>
        </w:rPr>
        <w:t>nuevas herramientas</w:t>
      </w:r>
      <w:r w:rsidR="008F68A1" w:rsidRPr="00F1444C">
        <w:rPr>
          <w:rFonts w:ascii="Times New Roman" w:hAnsi="Times New Roman" w:cs="Times New Roman"/>
          <w:i/>
          <w:sz w:val="24"/>
          <w:szCs w:val="24"/>
        </w:rPr>
        <w:t xml:space="preserve"> de comunicación</w:t>
      </w:r>
      <w:r w:rsidR="008F68A1" w:rsidRPr="00F1444C">
        <w:rPr>
          <w:rFonts w:ascii="Times New Roman" w:hAnsi="Times New Roman" w:cs="Times New Roman"/>
          <w:sz w:val="24"/>
          <w:szCs w:val="24"/>
        </w:rPr>
        <w:t xml:space="preserve">. </w:t>
      </w:r>
      <w:r w:rsidR="008827D6" w:rsidRPr="00F1444C">
        <w:rPr>
          <w:rFonts w:ascii="Times New Roman" w:hAnsi="Times New Roman" w:cs="Times New Roman"/>
          <w:sz w:val="24"/>
          <w:szCs w:val="24"/>
        </w:rPr>
        <w:t xml:space="preserve">Las puntuaciones pueden oscilar entre 0 y 312 puntos, indicando una competencia las puntuaciones más altas. </w:t>
      </w:r>
      <w:r w:rsidR="00EA7BD2" w:rsidRPr="00F1444C">
        <w:rPr>
          <w:rFonts w:ascii="Times New Roman" w:hAnsi="Times New Roman" w:cs="Times New Roman"/>
          <w:sz w:val="24"/>
          <w:szCs w:val="24"/>
        </w:rPr>
        <w:t>El instrumento tiene un índice de confiabilidad de alpha de Cronbach de .9</w:t>
      </w:r>
      <w:r w:rsidR="00171789">
        <w:rPr>
          <w:rFonts w:ascii="Times New Roman" w:hAnsi="Times New Roman" w:cs="Times New Roman"/>
          <w:sz w:val="24"/>
          <w:szCs w:val="24"/>
        </w:rPr>
        <w:t>37</w:t>
      </w:r>
      <w:r w:rsidR="00EA7BD2" w:rsidRPr="00F1444C">
        <w:rPr>
          <w:rFonts w:ascii="Times New Roman" w:hAnsi="Times New Roman" w:cs="Times New Roman"/>
          <w:sz w:val="24"/>
          <w:szCs w:val="24"/>
        </w:rPr>
        <w:t xml:space="preserve"> y por el método de dos mitades de .9</w:t>
      </w:r>
      <w:r w:rsidR="00171789">
        <w:rPr>
          <w:rFonts w:ascii="Times New Roman" w:hAnsi="Times New Roman" w:cs="Times New Roman"/>
          <w:sz w:val="24"/>
          <w:szCs w:val="24"/>
        </w:rPr>
        <w:t>45</w:t>
      </w:r>
      <w:r w:rsidR="00EA7BD2" w:rsidRPr="00F1444C">
        <w:rPr>
          <w:rFonts w:ascii="Times New Roman" w:hAnsi="Times New Roman" w:cs="Times New Roman"/>
          <w:sz w:val="24"/>
          <w:szCs w:val="24"/>
        </w:rPr>
        <w:t xml:space="preserve">, mostrando una varianza total explicada de </w:t>
      </w:r>
      <w:r w:rsidR="00171789">
        <w:rPr>
          <w:rFonts w:ascii="Times New Roman" w:hAnsi="Times New Roman" w:cs="Times New Roman"/>
          <w:sz w:val="24"/>
          <w:szCs w:val="24"/>
        </w:rPr>
        <w:t>48.</w:t>
      </w:r>
      <w:r w:rsidR="00EA7BD2" w:rsidRPr="00F1444C">
        <w:rPr>
          <w:rFonts w:ascii="Times New Roman" w:hAnsi="Times New Roman" w:cs="Times New Roman"/>
          <w:sz w:val="24"/>
          <w:szCs w:val="24"/>
        </w:rPr>
        <w:t xml:space="preserve">8% </w:t>
      </w:r>
    </w:p>
    <w:p w14:paraId="1E330D1B" w14:textId="77777777" w:rsidR="008F68A1" w:rsidRPr="008F68A1" w:rsidRDefault="008F68A1" w:rsidP="004162E1">
      <w:pPr>
        <w:spacing w:after="0" w:line="360" w:lineRule="auto"/>
        <w:jc w:val="both"/>
        <w:rPr>
          <w:rFonts w:ascii="Times New Roman" w:hAnsi="Times New Roman" w:cs="Times New Roman"/>
          <w:i/>
          <w:sz w:val="24"/>
          <w:szCs w:val="24"/>
        </w:rPr>
      </w:pPr>
    </w:p>
    <w:p w14:paraId="278A9057" w14:textId="77777777" w:rsidR="004162E1" w:rsidRPr="00AD5E00" w:rsidRDefault="004162E1" w:rsidP="004162E1">
      <w:pPr>
        <w:spacing w:after="0" w:line="360" w:lineRule="auto"/>
        <w:jc w:val="both"/>
        <w:rPr>
          <w:rFonts w:ascii="Times New Roman" w:hAnsi="Times New Roman" w:cs="Times New Roman"/>
          <w:sz w:val="24"/>
          <w:szCs w:val="24"/>
        </w:rPr>
      </w:pPr>
      <w:r w:rsidRPr="00AD5E00">
        <w:rPr>
          <w:rFonts w:ascii="Times New Roman" w:hAnsi="Times New Roman" w:cs="Times New Roman"/>
          <w:i/>
          <w:sz w:val="24"/>
          <w:szCs w:val="24"/>
        </w:rPr>
        <w:t>Procedimiento</w:t>
      </w:r>
      <w:r w:rsidRPr="00AD5E00">
        <w:rPr>
          <w:rFonts w:ascii="Times New Roman" w:hAnsi="Times New Roman" w:cs="Times New Roman"/>
          <w:sz w:val="24"/>
          <w:szCs w:val="24"/>
        </w:rPr>
        <w:t xml:space="preserve">. Para llevar a cabo el proceso, </w:t>
      </w:r>
      <w:r w:rsidR="008827D6" w:rsidRPr="00AD5E00">
        <w:rPr>
          <w:rFonts w:ascii="Times New Roman" w:hAnsi="Times New Roman" w:cs="Times New Roman"/>
          <w:sz w:val="24"/>
          <w:szCs w:val="24"/>
        </w:rPr>
        <w:t>el cuestionario fue aplicado</w:t>
      </w:r>
      <w:r w:rsidRPr="00AD5E00">
        <w:rPr>
          <w:rFonts w:ascii="Times New Roman" w:hAnsi="Times New Roman" w:cs="Times New Roman"/>
          <w:sz w:val="24"/>
          <w:szCs w:val="24"/>
        </w:rPr>
        <w:t xml:space="preserve"> a los adolescentes al in</w:t>
      </w:r>
      <w:r w:rsidR="008827D6" w:rsidRPr="00AD5E00">
        <w:rPr>
          <w:rFonts w:ascii="Times New Roman" w:hAnsi="Times New Roman" w:cs="Times New Roman"/>
          <w:sz w:val="24"/>
          <w:szCs w:val="24"/>
        </w:rPr>
        <w:t xml:space="preserve">icio del ciclo escolar </w:t>
      </w:r>
      <w:r w:rsidR="008827D6" w:rsidRPr="00AD5E00">
        <w:rPr>
          <w:rFonts w:ascii="Times New Roman" w:hAnsi="Times New Roman" w:cs="Times New Roman"/>
          <w:sz w:val="24"/>
        </w:rPr>
        <w:t>febrero –agosto 2016</w:t>
      </w:r>
      <w:r w:rsidR="008827D6" w:rsidRPr="00AD5E00">
        <w:rPr>
          <w:rFonts w:ascii="Times New Roman" w:hAnsi="Times New Roman" w:cs="Times New Roman"/>
          <w:sz w:val="24"/>
          <w:szCs w:val="24"/>
        </w:rPr>
        <w:t xml:space="preserve">. </w:t>
      </w:r>
      <w:r w:rsidRPr="00AD5E00">
        <w:rPr>
          <w:rFonts w:ascii="Times New Roman" w:hAnsi="Times New Roman" w:cs="Times New Roman"/>
          <w:sz w:val="24"/>
          <w:szCs w:val="24"/>
        </w:rPr>
        <w:t xml:space="preserve">La aplicación fue de manera colectiva dentro del aula de clases. Para el análisis de los datos se emplearon las pruebas estadísticas </w:t>
      </w:r>
      <w:r w:rsidR="00693388">
        <w:rPr>
          <w:rFonts w:ascii="Times New Roman" w:hAnsi="Times New Roman" w:cs="Times New Roman"/>
          <w:sz w:val="24"/>
          <w:szCs w:val="24"/>
        </w:rPr>
        <w:t xml:space="preserve">chi-cuadrada y </w:t>
      </w:r>
      <w:r w:rsidRPr="00AD5E00">
        <w:rPr>
          <w:rFonts w:ascii="Times New Roman" w:hAnsi="Times New Roman" w:cs="Times New Roman"/>
          <w:sz w:val="24"/>
          <w:szCs w:val="24"/>
        </w:rPr>
        <w:t>Coeficiente de correlación de Pearson.</w:t>
      </w:r>
    </w:p>
    <w:p w14:paraId="09D010AE" w14:textId="77777777" w:rsidR="007253FF" w:rsidRDefault="007253FF" w:rsidP="004162E1">
      <w:pPr>
        <w:spacing w:after="0" w:line="360" w:lineRule="auto"/>
        <w:jc w:val="both"/>
        <w:rPr>
          <w:rFonts w:ascii="Times New Roman" w:hAnsi="Times New Roman" w:cs="Times New Roman"/>
          <w:sz w:val="24"/>
          <w:szCs w:val="24"/>
        </w:rPr>
      </w:pPr>
    </w:p>
    <w:p w14:paraId="0E1CAA19" w14:textId="77777777" w:rsidR="004162E1" w:rsidRPr="005E62F8" w:rsidRDefault="004162E1" w:rsidP="004162E1">
      <w:pPr>
        <w:spacing w:after="0" w:line="360" w:lineRule="auto"/>
        <w:jc w:val="both"/>
        <w:rPr>
          <w:rFonts w:ascii="Times New Roman" w:hAnsi="Times New Roman" w:cs="Times New Roman"/>
          <w:b/>
          <w:sz w:val="24"/>
          <w:szCs w:val="24"/>
        </w:rPr>
      </w:pPr>
      <w:r w:rsidRPr="005E62F8">
        <w:rPr>
          <w:rFonts w:ascii="Times New Roman" w:hAnsi="Times New Roman" w:cs="Times New Roman"/>
          <w:b/>
          <w:sz w:val="24"/>
          <w:szCs w:val="24"/>
        </w:rPr>
        <w:t>RESULTADOS</w:t>
      </w:r>
    </w:p>
    <w:p w14:paraId="7CB62E1C" w14:textId="1A552B95" w:rsidR="00F1444C" w:rsidRDefault="00ED0FF1" w:rsidP="004162E1">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Los hallazgos refieren, que el nivel en </w:t>
      </w:r>
      <w:r w:rsidR="00F9426A">
        <w:rPr>
          <w:rFonts w:ascii="Times New Roman" w:hAnsi="Times New Roman" w:cs="Times New Roman"/>
          <w:sz w:val="24"/>
          <w:szCs w:val="24"/>
        </w:rPr>
        <w:t xml:space="preserve">el </w:t>
      </w:r>
      <w:r w:rsidR="00F9426A" w:rsidRPr="00F9426A">
        <w:rPr>
          <w:rFonts w:ascii="Times New Roman" w:hAnsi="Times New Roman" w:cs="Times New Roman"/>
          <w:i/>
          <w:sz w:val="24"/>
          <w:szCs w:val="24"/>
        </w:rPr>
        <w:t>A</w:t>
      </w:r>
      <w:r w:rsidRPr="00F9426A">
        <w:rPr>
          <w:rFonts w:ascii="Times New Roman" w:hAnsi="Times New Roman" w:cs="Times New Roman"/>
          <w:i/>
          <w:sz w:val="24"/>
          <w:szCs w:val="24"/>
        </w:rPr>
        <w:t>specto Técnico</w:t>
      </w:r>
      <w:r>
        <w:rPr>
          <w:rFonts w:ascii="Times New Roman" w:hAnsi="Times New Roman" w:cs="Times New Roman"/>
          <w:sz w:val="24"/>
          <w:szCs w:val="24"/>
        </w:rPr>
        <w:t xml:space="preserve"> en que los jóvenes se ubican de manera predominantes es el nivel bueno</w:t>
      </w:r>
      <w:r w:rsidR="0001171F">
        <w:rPr>
          <w:rFonts w:ascii="Times New Roman" w:hAnsi="Times New Roman" w:cs="Times New Roman"/>
          <w:sz w:val="24"/>
          <w:szCs w:val="24"/>
        </w:rPr>
        <w:t>,</w:t>
      </w:r>
      <w:r>
        <w:rPr>
          <w:rFonts w:ascii="Times New Roman" w:hAnsi="Times New Roman" w:cs="Times New Roman"/>
          <w:sz w:val="24"/>
          <w:szCs w:val="24"/>
        </w:rPr>
        <w:t xml:space="preserve"> seguido del nivel regular como se puede ver en la figura </w:t>
      </w:r>
      <w:r w:rsidR="00DC23C6">
        <w:rPr>
          <w:rFonts w:ascii="Times New Roman" w:hAnsi="Times New Roman" w:cs="Times New Roman"/>
          <w:sz w:val="24"/>
          <w:szCs w:val="24"/>
        </w:rPr>
        <w:t>4</w:t>
      </w:r>
      <w:r w:rsidR="00E116DB">
        <w:rPr>
          <w:rFonts w:ascii="Times New Roman" w:hAnsi="Times New Roman" w:cs="Times New Roman"/>
          <w:sz w:val="24"/>
          <w:szCs w:val="24"/>
        </w:rPr>
        <w:t>.</w:t>
      </w:r>
    </w:p>
    <w:p w14:paraId="7413EEBD" w14:textId="77777777" w:rsidR="00ED0FF1" w:rsidRDefault="00ED0FF1" w:rsidP="004162E1">
      <w:pPr>
        <w:spacing w:after="0" w:line="360" w:lineRule="auto"/>
        <w:jc w:val="both"/>
        <w:rPr>
          <w:rFonts w:ascii="Times New Roman" w:hAnsi="Times New Roman" w:cs="Times New Roman"/>
          <w:sz w:val="24"/>
          <w:szCs w:val="24"/>
        </w:rPr>
      </w:pPr>
      <w:r>
        <w:rPr>
          <w:noProof/>
          <w:lang w:eastAsia="es-MX"/>
        </w:rPr>
        <w:drawing>
          <wp:inline distT="0" distB="0" distL="0" distR="0" wp14:anchorId="463ACF7A" wp14:editId="27DC5F89">
            <wp:extent cx="4572000" cy="1605517"/>
            <wp:effectExtent l="0" t="0" r="0" b="0"/>
            <wp:docPr id="4" name="Gráfico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1A11BAA6" w14:textId="11C04056" w:rsidR="00AA62D5" w:rsidRPr="005E62F8" w:rsidRDefault="00AA62D5" w:rsidP="005E62F8">
      <w:pPr>
        <w:spacing w:after="0" w:line="360" w:lineRule="auto"/>
        <w:jc w:val="center"/>
        <w:rPr>
          <w:rFonts w:ascii="Times New Roman" w:hAnsi="Times New Roman" w:cs="Times New Roman"/>
          <w:sz w:val="24"/>
          <w:szCs w:val="16"/>
        </w:rPr>
      </w:pPr>
      <w:r w:rsidRPr="005E62F8">
        <w:rPr>
          <w:rFonts w:ascii="Times New Roman" w:hAnsi="Times New Roman" w:cs="Times New Roman"/>
          <w:sz w:val="24"/>
          <w:szCs w:val="16"/>
        </w:rPr>
        <w:t>Fuente: Elaboración propia</w:t>
      </w:r>
    </w:p>
    <w:p w14:paraId="3BBAD18E" w14:textId="167C99AD" w:rsidR="00F9426A" w:rsidRDefault="00DC3EAD" w:rsidP="004162E1">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De igual forma, se reportan </w:t>
      </w:r>
      <w:r w:rsidR="00F9426A">
        <w:rPr>
          <w:rFonts w:ascii="Times New Roman" w:hAnsi="Times New Roman" w:cs="Times New Roman"/>
          <w:sz w:val="24"/>
          <w:szCs w:val="24"/>
        </w:rPr>
        <w:t>en el Aspecto Pedagógico</w:t>
      </w:r>
      <w:r>
        <w:rPr>
          <w:rFonts w:ascii="Times New Roman" w:hAnsi="Times New Roman" w:cs="Times New Roman"/>
          <w:sz w:val="24"/>
          <w:szCs w:val="24"/>
        </w:rPr>
        <w:t xml:space="preserve"> de manera preponderante el nivel regular, acompañado del nivel bueno</w:t>
      </w:r>
      <w:r w:rsidR="00165422">
        <w:rPr>
          <w:rFonts w:ascii="Times New Roman" w:hAnsi="Times New Roman" w:cs="Times New Roman"/>
          <w:sz w:val="24"/>
          <w:szCs w:val="24"/>
        </w:rPr>
        <w:t>,</w:t>
      </w:r>
      <w:r w:rsidR="00255127">
        <w:rPr>
          <w:rFonts w:ascii="Times New Roman" w:hAnsi="Times New Roman" w:cs="Times New Roman"/>
          <w:sz w:val="24"/>
          <w:szCs w:val="24"/>
        </w:rPr>
        <w:t xml:space="preserve"> como se puede ver en la figura 5</w:t>
      </w:r>
      <w:r w:rsidR="00165422">
        <w:rPr>
          <w:rFonts w:ascii="Times New Roman" w:hAnsi="Times New Roman" w:cs="Times New Roman"/>
          <w:sz w:val="24"/>
          <w:szCs w:val="24"/>
        </w:rPr>
        <w:t>.</w:t>
      </w:r>
    </w:p>
    <w:p w14:paraId="09060909" w14:textId="77777777" w:rsidR="00DC3EAD" w:rsidRDefault="00DC3EAD" w:rsidP="004162E1">
      <w:pPr>
        <w:spacing w:after="0" w:line="360" w:lineRule="auto"/>
        <w:jc w:val="both"/>
        <w:rPr>
          <w:rFonts w:ascii="Times New Roman" w:hAnsi="Times New Roman" w:cs="Times New Roman"/>
          <w:sz w:val="24"/>
          <w:szCs w:val="24"/>
        </w:rPr>
      </w:pPr>
      <w:r>
        <w:rPr>
          <w:noProof/>
          <w:lang w:eastAsia="es-MX"/>
        </w:rPr>
        <w:lastRenderedPageBreak/>
        <w:drawing>
          <wp:inline distT="0" distB="0" distL="0" distR="0" wp14:anchorId="133485AA" wp14:editId="72362A84">
            <wp:extent cx="5177790" cy="2033752"/>
            <wp:effectExtent l="0" t="0" r="3810" b="5080"/>
            <wp:docPr id="5" name="Gráfico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12E12F9A" w14:textId="77777777" w:rsidR="00AA62D5" w:rsidRPr="005E62F8" w:rsidRDefault="00AA62D5" w:rsidP="005E62F8">
      <w:pPr>
        <w:spacing w:after="0" w:line="360" w:lineRule="auto"/>
        <w:jc w:val="center"/>
        <w:rPr>
          <w:rFonts w:ascii="Times New Roman" w:hAnsi="Times New Roman" w:cs="Times New Roman"/>
          <w:sz w:val="24"/>
          <w:szCs w:val="16"/>
        </w:rPr>
      </w:pPr>
      <w:r w:rsidRPr="005E62F8">
        <w:rPr>
          <w:rFonts w:ascii="Times New Roman" w:hAnsi="Times New Roman" w:cs="Times New Roman"/>
          <w:sz w:val="24"/>
          <w:szCs w:val="16"/>
        </w:rPr>
        <w:t>Fuente: Elaboración propia</w:t>
      </w:r>
    </w:p>
    <w:p w14:paraId="5F09B7E8" w14:textId="77777777" w:rsidR="00AA62D5" w:rsidRDefault="00AA62D5" w:rsidP="004162E1">
      <w:pPr>
        <w:spacing w:after="0" w:line="360" w:lineRule="auto"/>
        <w:jc w:val="both"/>
        <w:rPr>
          <w:rFonts w:ascii="Times New Roman" w:hAnsi="Times New Roman" w:cs="Times New Roman"/>
          <w:sz w:val="24"/>
          <w:szCs w:val="24"/>
        </w:rPr>
      </w:pPr>
    </w:p>
    <w:p w14:paraId="47954695" w14:textId="537ECA90" w:rsidR="00F9426A" w:rsidRDefault="00165422" w:rsidP="004162E1">
      <w:pPr>
        <w:spacing w:after="0" w:line="360" w:lineRule="auto"/>
        <w:jc w:val="both"/>
        <w:rPr>
          <w:rFonts w:ascii="Times New Roman" w:hAnsi="Times New Roman" w:cs="Times New Roman"/>
          <w:sz w:val="24"/>
          <w:szCs w:val="24"/>
        </w:rPr>
      </w:pPr>
      <w:r>
        <w:rPr>
          <w:rFonts w:ascii="Times New Roman" w:hAnsi="Times New Roman" w:cs="Times New Roman"/>
          <w:sz w:val="24"/>
          <w:szCs w:val="24"/>
        </w:rPr>
        <w:t>En la figura</w:t>
      </w:r>
      <w:r w:rsidR="00255127">
        <w:rPr>
          <w:rFonts w:ascii="Times New Roman" w:hAnsi="Times New Roman" w:cs="Times New Roman"/>
          <w:sz w:val="24"/>
          <w:szCs w:val="24"/>
        </w:rPr>
        <w:t xml:space="preserve"> 6</w:t>
      </w:r>
      <w:r>
        <w:rPr>
          <w:rFonts w:ascii="Times New Roman" w:hAnsi="Times New Roman" w:cs="Times New Roman"/>
          <w:sz w:val="24"/>
          <w:szCs w:val="24"/>
        </w:rPr>
        <w:t xml:space="preserve">  se puede ver que en el Aspecto de Gestión y organización escolar el nivel más sobresaliente es el bueno, seguido por el nivel regular y el muy bueno.</w:t>
      </w:r>
    </w:p>
    <w:p w14:paraId="44C19154" w14:textId="77777777" w:rsidR="00D05BDB" w:rsidRDefault="00D05BDB" w:rsidP="004162E1">
      <w:pPr>
        <w:spacing w:after="0" w:line="360" w:lineRule="auto"/>
        <w:jc w:val="both"/>
        <w:rPr>
          <w:rFonts w:ascii="Times New Roman" w:hAnsi="Times New Roman" w:cs="Times New Roman"/>
          <w:sz w:val="24"/>
          <w:szCs w:val="24"/>
        </w:rPr>
      </w:pPr>
      <w:r>
        <w:rPr>
          <w:noProof/>
          <w:lang w:eastAsia="es-MX"/>
        </w:rPr>
        <w:drawing>
          <wp:inline distT="0" distB="0" distL="0" distR="0" wp14:anchorId="3C11C74D" wp14:editId="05DB3780">
            <wp:extent cx="5358809" cy="1701209"/>
            <wp:effectExtent l="0" t="0" r="0" b="0"/>
            <wp:docPr id="6" name="Gráfico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701B62A2" w14:textId="77777777" w:rsidR="00AA62D5" w:rsidRPr="005E62F8" w:rsidRDefault="00AA62D5" w:rsidP="005E62F8">
      <w:pPr>
        <w:spacing w:after="0" w:line="360" w:lineRule="auto"/>
        <w:jc w:val="center"/>
        <w:rPr>
          <w:rFonts w:ascii="Times New Roman" w:hAnsi="Times New Roman" w:cs="Times New Roman"/>
          <w:sz w:val="24"/>
          <w:szCs w:val="16"/>
        </w:rPr>
      </w:pPr>
      <w:r w:rsidRPr="005E62F8">
        <w:rPr>
          <w:rFonts w:ascii="Times New Roman" w:hAnsi="Times New Roman" w:cs="Times New Roman"/>
          <w:sz w:val="24"/>
          <w:szCs w:val="16"/>
        </w:rPr>
        <w:t>Fuente: Elaboración propia</w:t>
      </w:r>
    </w:p>
    <w:p w14:paraId="7B11ACB4" w14:textId="77777777" w:rsidR="00AA62D5" w:rsidRDefault="00AA62D5" w:rsidP="004162E1">
      <w:pPr>
        <w:spacing w:after="0" w:line="360" w:lineRule="auto"/>
        <w:jc w:val="both"/>
        <w:rPr>
          <w:rFonts w:ascii="Times New Roman" w:hAnsi="Times New Roman" w:cs="Times New Roman"/>
          <w:sz w:val="24"/>
          <w:szCs w:val="24"/>
        </w:rPr>
      </w:pPr>
    </w:p>
    <w:p w14:paraId="50F11D21" w14:textId="53D09FBF" w:rsidR="00165422" w:rsidRDefault="00165422" w:rsidP="004162E1">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En el Aspecto de comunicación con nuevas herramientas los adolescentes reflejan un nivel regular, de manera muy cercana se puede ver el nivel bueno, como se informa en la figura </w:t>
      </w:r>
      <w:r w:rsidR="00255127">
        <w:rPr>
          <w:rFonts w:ascii="Times New Roman" w:hAnsi="Times New Roman" w:cs="Times New Roman"/>
          <w:sz w:val="24"/>
          <w:szCs w:val="24"/>
        </w:rPr>
        <w:t>7</w:t>
      </w:r>
      <w:r>
        <w:rPr>
          <w:rFonts w:ascii="Times New Roman" w:hAnsi="Times New Roman" w:cs="Times New Roman"/>
          <w:sz w:val="24"/>
          <w:szCs w:val="24"/>
        </w:rPr>
        <w:t>.</w:t>
      </w:r>
    </w:p>
    <w:p w14:paraId="7AEB2E58" w14:textId="77777777" w:rsidR="005E62F8" w:rsidRPr="00FD58B1" w:rsidRDefault="005E62F8" w:rsidP="004162E1">
      <w:pPr>
        <w:spacing w:after="0" w:line="360" w:lineRule="auto"/>
        <w:jc w:val="both"/>
        <w:rPr>
          <w:rFonts w:ascii="Times New Roman" w:hAnsi="Times New Roman" w:cs="Times New Roman"/>
          <w:sz w:val="24"/>
          <w:szCs w:val="24"/>
        </w:rPr>
      </w:pPr>
    </w:p>
    <w:p w14:paraId="4CF75E1E" w14:textId="77777777" w:rsidR="00D05BDB" w:rsidRDefault="00D05BDB">
      <w:pPr>
        <w:rPr>
          <w:rFonts w:ascii="Times New Roman" w:hAnsi="Times New Roman" w:cs="Times New Roman"/>
        </w:rPr>
      </w:pPr>
      <w:r>
        <w:rPr>
          <w:noProof/>
          <w:lang w:eastAsia="es-MX"/>
        </w:rPr>
        <w:lastRenderedPageBreak/>
        <w:drawing>
          <wp:inline distT="0" distB="0" distL="0" distR="0" wp14:anchorId="52866B29" wp14:editId="10609F9D">
            <wp:extent cx="5283835" cy="1733107"/>
            <wp:effectExtent l="0" t="0" r="0" b="635"/>
            <wp:docPr id="7" name="Gráfico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5A0C32B2" w14:textId="77777777" w:rsidR="00AA62D5" w:rsidRPr="005E62F8" w:rsidRDefault="00AA62D5" w:rsidP="005E62F8">
      <w:pPr>
        <w:spacing w:after="0" w:line="360" w:lineRule="auto"/>
        <w:jc w:val="center"/>
        <w:rPr>
          <w:rFonts w:ascii="Times New Roman" w:hAnsi="Times New Roman" w:cs="Times New Roman"/>
          <w:sz w:val="24"/>
          <w:szCs w:val="16"/>
        </w:rPr>
      </w:pPr>
      <w:r w:rsidRPr="005E62F8">
        <w:rPr>
          <w:rFonts w:ascii="Times New Roman" w:hAnsi="Times New Roman" w:cs="Times New Roman"/>
          <w:sz w:val="24"/>
          <w:szCs w:val="16"/>
        </w:rPr>
        <w:t>Fuente: Elaboración propia</w:t>
      </w:r>
    </w:p>
    <w:p w14:paraId="65A3DAC2" w14:textId="77777777" w:rsidR="00AA62D5" w:rsidRDefault="00AA62D5">
      <w:pPr>
        <w:rPr>
          <w:rFonts w:ascii="Times New Roman" w:hAnsi="Times New Roman" w:cs="Times New Roman"/>
        </w:rPr>
      </w:pPr>
    </w:p>
    <w:p w14:paraId="35EDF5C5" w14:textId="195A9EA0" w:rsidR="00D05BDB" w:rsidRPr="004E57E6" w:rsidRDefault="004E57E6" w:rsidP="00680E32">
      <w:pPr>
        <w:spacing w:line="360" w:lineRule="auto"/>
        <w:jc w:val="both"/>
        <w:rPr>
          <w:rFonts w:ascii="Times New Roman" w:hAnsi="Times New Roman" w:cs="Times New Roman"/>
          <w:sz w:val="24"/>
          <w:szCs w:val="24"/>
        </w:rPr>
      </w:pPr>
      <w:r w:rsidRPr="004E57E6">
        <w:rPr>
          <w:rFonts w:ascii="Times New Roman" w:hAnsi="Times New Roman" w:cs="Times New Roman"/>
          <w:sz w:val="24"/>
          <w:szCs w:val="24"/>
        </w:rPr>
        <w:t xml:space="preserve">Como se puede observar en la figura </w:t>
      </w:r>
      <w:r w:rsidR="00255127">
        <w:rPr>
          <w:rFonts w:ascii="Times New Roman" w:hAnsi="Times New Roman" w:cs="Times New Roman"/>
          <w:sz w:val="24"/>
          <w:szCs w:val="24"/>
        </w:rPr>
        <w:t>8</w:t>
      </w:r>
      <w:r w:rsidRPr="004E57E6">
        <w:rPr>
          <w:rFonts w:ascii="Times New Roman" w:hAnsi="Times New Roman" w:cs="Times New Roman"/>
          <w:sz w:val="24"/>
          <w:szCs w:val="24"/>
        </w:rPr>
        <w:t xml:space="preserve"> refleja que el nivel bueno es el más alto que los j</w:t>
      </w:r>
      <w:r w:rsidR="001E66FD">
        <w:rPr>
          <w:rFonts w:ascii="Times New Roman" w:hAnsi="Times New Roman" w:cs="Times New Roman"/>
          <w:sz w:val="24"/>
          <w:szCs w:val="24"/>
        </w:rPr>
        <w:t>óvenes reflejan en el A</w:t>
      </w:r>
      <w:r w:rsidRPr="004E57E6">
        <w:rPr>
          <w:rFonts w:ascii="Times New Roman" w:hAnsi="Times New Roman" w:cs="Times New Roman"/>
          <w:sz w:val="24"/>
          <w:szCs w:val="24"/>
        </w:rPr>
        <w:t>specto Social,</w:t>
      </w:r>
      <w:r w:rsidR="001E66FD">
        <w:rPr>
          <w:rFonts w:ascii="Times New Roman" w:hAnsi="Times New Roman" w:cs="Times New Roman"/>
          <w:sz w:val="24"/>
          <w:szCs w:val="24"/>
        </w:rPr>
        <w:t xml:space="preserve"> Ético y Legal</w:t>
      </w:r>
      <w:r w:rsidRPr="004E57E6">
        <w:rPr>
          <w:rFonts w:ascii="Times New Roman" w:hAnsi="Times New Roman" w:cs="Times New Roman"/>
          <w:sz w:val="24"/>
          <w:szCs w:val="24"/>
        </w:rPr>
        <w:t xml:space="preserve"> y de manera muy cercana </w:t>
      </w:r>
      <w:r w:rsidR="00680E32">
        <w:rPr>
          <w:rFonts w:ascii="Times New Roman" w:hAnsi="Times New Roman" w:cs="Times New Roman"/>
          <w:sz w:val="24"/>
          <w:szCs w:val="24"/>
        </w:rPr>
        <w:t>los niveles muy bueno y regular.</w:t>
      </w:r>
    </w:p>
    <w:p w14:paraId="04FA5CE3" w14:textId="77777777" w:rsidR="00D05BDB" w:rsidRDefault="00D05BDB">
      <w:pPr>
        <w:rPr>
          <w:rFonts w:ascii="Times New Roman" w:hAnsi="Times New Roman" w:cs="Times New Roman"/>
        </w:rPr>
      </w:pPr>
      <w:r>
        <w:rPr>
          <w:noProof/>
          <w:lang w:eastAsia="es-MX"/>
        </w:rPr>
        <w:drawing>
          <wp:inline distT="0" distB="0" distL="0" distR="0" wp14:anchorId="1F803027" wp14:editId="7DB73DA6">
            <wp:extent cx="4572000" cy="1520456"/>
            <wp:effectExtent l="0" t="0" r="0" b="3810"/>
            <wp:docPr id="8" name="Gráfico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59F9A9BB" w14:textId="77777777" w:rsidR="00AA62D5" w:rsidRPr="005E62F8" w:rsidRDefault="00AA62D5" w:rsidP="005E62F8">
      <w:pPr>
        <w:spacing w:after="0" w:line="360" w:lineRule="auto"/>
        <w:jc w:val="center"/>
        <w:rPr>
          <w:rFonts w:ascii="Times New Roman" w:hAnsi="Times New Roman" w:cs="Times New Roman"/>
          <w:sz w:val="24"/>
          <w:szCs w:val="16"/>
        </w:rPr>
      </w:pPr>
      <w:r w:rsidRPr="005E62F8">
        <w:rPr>
          <w:rFonts w:ascii="Times New Roman" w:hAnsi="Times New Roman" w:cs="Times New Roman"/>
          <w:sz w:val="24"/>
          <w:szCs w:val="16"/>
        </w:rPr>
        <w:t>Fuente: Elaboración propia</w:t>
      </w:r>
    </w:p>
    <w:p w14:paraId="2101B7EC" w14:textId="77777777" w:rsidR="00AA62D5" w:rsidRDefault="00AA62D5">
      <w:pPr>
        <w:rPr>
          <w:rFonts w:ascii="Times New Roman" w:hAnsi="Times New Roman" w:cs="Times New Roman"/>
        </w:rPr>
      </w:pPr>
    </w:p>
    <w:p w14:paraId="13CA2D89" w14:textId="76F273E7" w:rsidR="004E57E6" w:rsidRDefault="004E57E6" w:rsidP="00053D10">
      <w:pPr>
        <w:spacing w:line="360" w:lineRule="auto"/>
        <w:jc w:val="both"/>
        <w:rPr>
          <w:rFonts w:ascii="Times New Roman" w:hAnsi="Times New Roman" w:cs="Times New Roman"/>
        </w:rPr>
      </w:pPr>
      <w:r>
        <w:rPr>
          <w:rFonts w:ascii="Times New Roman" w:hAnsi="Times New Roman" w:cs="Times New Roman"/>
        </w:rPr>
        <w:t xml:space="preserve">En lo que respecta de manera global el nivel de las Competencias Tecnológicas </w:t>
      </w:r>
      <w:r w:rsidR="00053D10">
        <w:rPr>
          <w:rFonts w:ascii="Times New Roman" w:hAnsi="Times New Roman" w:cs="Times New Roman"/>
        </w:rPr>
        <w:t xml:space="preserve">que destacan los jóvenes del nivel medio superior es de un 35.6% como buenas competencias, seguida de un 31.8% del nivel regular, como se muestra en la figura </w:t>
      </w:r>
      <w:r w:rsidR="00255127">
        <w:rPr>
          <w:rFonts w:ascii="Times New Roman" w:hAnsi="Times New Roman" w:cs="Times New Roman"/>
        </w:rPr>
        <w:t>9</w:t>
      </w:r>
      <w:r w:rsidR="00053D10">
        <w:rPr>
          <w:rFonts w:ascii="Times New Roman" w:hAnsi="Times New Roman" w:cs="Times New Roman"/>
        </w:rPr>
        <w:t>.</w:t>
      </w:r>
    </w:p>
    <w:p w14:paraId="4E4195AB" w14:textId="77777777" w:rsidR="00D05BDB" w:rsidRDefault="00D05BDB">
      <w:pPr>
        <w:rPr>
          <w:rFonts w:ascii="Times New Roman" w:hAnsi="Times New Roman" w:cs="Times New Roman"/>
        </w:rPr>
      </w:pPr>
      <w:r>
        <w:rPr>
          <w:noProof/>
          <w:lang w:eastAsia="es-MX"/>
        </w:rPr>
        <w:drawing>
          <wp:inline distT="0" distB="0" distL="0" distR="0" wp14:anchorId="642331E0" wp14:editId="1C527C55">
            <wp:extent cx="4752753" cy="1552353"/>
            <wp:effectExtent l="0" t="0" r="0" b="0"/>
            <wp:docPr id="9" name="Gráfico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19F07A32" w14:textId="77777777" w:rsidR="00AA62D5" w:rsidRPr="005E62F8" w:rsidRDefault="00AA62D5" w:rsidP="005E62F8">
      <w:pPr>
        <w:spacing w:after="0" w:line="360" w:lineRule="auto"/>
        <w:jc w:val="center"/>
        <w:rPr>
          <w:rFonts w:ascii="Times New Roman" w:hAnsi="Times New Roman" w:cs="Times New Roman"/>
          <w:sz w:val="24"/>
          <w:szCs w:val="16"/>
        </w:rPr>
      </w:pPr>
      <w:r w:rsidRPr="005E62F8">
        <w:rPr>
          <w:rFonts w:ascii="Times New Roman" w:hAnsi="Times New Roman" w:cs="Times New Roman"/>
          <w:sz w:val="24"/>
          <w:szCs w:val="16"/>
        </w:rPr>
        <w:t>Fuente: Elaboración propia</w:t>
      </w:r>
    </w:p>
    <w:p w14:paraId="4517A41A" w14:textId="6EA5A040" w:rsidR="001F167F" w:rsidRPr="00025EDF" w:rsidRDefault="001F167F" w:rsidP="00025EDF">
      <w:pPr>
        <w:spacing w:line="360" w:lineRule="auto"/>
        <w:jc w:val="both"/>
        <w:rPr>
          <w:rFonts w:ascii="Times New Roman" w:hAnsi="Times New Roman" w:cs="Times New Roman"/>
          <w:sz w:val="24"/>
          <w:szCs w:val="24"/>
        </w:rPr>
      </w:pPr>
      <w:r w:rsidRPr="00025EDF">
        <w:rPr>
          <w:rFonts w:ascii="Times New Roman" w:hAnsi="Times New Roman" w:cs="Times New Roman"/>
          <w:sz w:val="24"/>
          <w:szCs w:val="24"/>
        </w:rPr>
        <w:lastRenderedPageBreak/>
        <w:t xml:space="preserve">Llama la atención que,  con respecto a las competencias tecnológicas que se muestra en la figura </w:t>
      </w:r>
      <w:r w:rsidR="00255127">
        <w:rPr>
          <w:rFonts w:ascii="Times New Roman" w:hAnsi="Times New Roman" w:cs="Times New Roman"/>
          <w:sz w:val="24"/>
          <w:szCs w:val="24"/>
        </w:rPr>
        <w:t>10</w:t>
      </w:r>
      <w:r w:rsidRPr="00025EDF">
        <w:rPr>
          <w:rFonts w:ascii="Times New Roman" w:hAnsi="Times New Roman" w:cs="Times New Roman"/>
          <w:sz w:val="24"/>
          <w:szCs w:val="24"/>
        </w:rPr>
        <w:t xml:space="preserve">, los hallazgos se puede observar que los adolescentes cuentan con competencias tecnológicas con niveles entre buenos y regulares, en los </w:t>
      </w:r>
      <w:r w:rsidRPr="00025EDF">
        <w:rPr>
          <w:rFonts w:ascii="Times New Roman" w:hAnsi="Times New Roman" w:cs="Times New Roman"/>
          <w:i/>
          <w:sz w:val="24"/>
          <w:szCs w:val="24"/>
        </w:rPr>
        <w:t>Aspectos técnicos</w:t>
      </w:r>
      <w:r w:rsidRPr="00025EDF">
        <w:rPr>
          <w:rFonts w:ascii="Times New Roman" w:hAnsi="Times New Roman" w:cs="Times New Roman"/>
          <w:sz w:val="24"/>
          <w:szCs w:val="24"/>
        </w:rPr>
        <w:t xml:space="preserve">, </w:t>
      </w:r>
      <w:r w:rsidRPr="00025EDF">
        <w:rPr>
          <w:rFonts w:ascii="Times New Roman" w:hAnsi="Times New Roman" w:cs="Times New Roman"/>
          <w:i/>
          <w:sz w:val="24"/>
          <w:szCs w:val="24"/>
        </w:rPr>
        <w:t>pedagógicos</w:t>
      </w:r>
      <w:r w:rsidRPr="00025EDF">
        <w:rPr>
          <w:rFonts w:ascii="Times New Roman" w:hAnsi="Times New Roman" w:cs="Times New Roman"/>
          <w:sz w:val="24"/>
          <w:szCs w:val="24"/>
        </w:rPr>
        <w:t>,  de g</w:t>
      </w:r>
      <w:r w:rsidRPr="00025EDF">
        <w:rPr>
          <w:rFonts w:ascii="Times New Roman" w:hAnsi="Times New Roman" w:cs="Times New Roman"/>
          <w:i/>
          <w:sz w:val="24"/>
          <w:szCs w:val="24"/>
        </w:rPr>
        <w:t>estión y organización escolar</w:t>
      </w:r>
      <w:r w:rsidRPr="00025EDF">
        <w:rPr>
          <w:rFonts w:ascii="Times New Roman" w:hAnsi="Times New Roman" w:cs="Times New Roman"/>
          <w:sz w:val="24"/>
          <w:szCs w:val="24"/>
        </w:rPr>
        <w:t xml:space="preserve"> y </w:t>
      </w:r>
      <w:r w:rsidRPr="00025EDF">
        <w:rPr>
          <w:rFonts w:ascii="Times New Roman" w:hAnsi="Times New Roman" w:cs="Times New Roman"/>
          <w:i/>
          <w:sz w:val="24"/>
          <w:szCs w:val="24"/>
        </w:rPr>
        <w:t>aspectos sociales</w:t>
      </w:r>
      <w:r w:rsidR="001E66FD">
        <w:rPr>
          <w:rFonts w:ascii="Times New Roman" w:hAnsi="Times New Roman" w:cs="Times New Roman"/>
          <w:i/>
          <w:sz w:val="24"/>
          <w:szCs w:val="24"/>
        </w:rPr>
        <w:t>, éticos y legales</w:t>
      </w:r>
      <w:r w:rsidRPr="00025EDF">
        <w:rPr>
          <w:rFonts w:ascii="Times New Roman" w:hAnsi="Times New Roman" w:cs="Times New Roman"/>
          <w:sz w:val="24"/>
          <w:szCs w:val="24"/>
        </w:rPr>
        <w:t xml:space="preserve"> y un nivel regular en el </w:t>
      </w:r>
      <w:r w:rsidRPr="00025EDF">
        <w:rPr>
          <w:rFonts w:ascii="Times New Roman" w:hAnsi="Times New Roman" w:cs="Times New Roman"/>
          <w:i/>
          <w:sz w:val="24"/>
          <w:szCs w:val="24"/>
        </w:rPr>
        <w:t>Aspectos de comunicación con nuevas herramientas de comunicación</w:t>
      </w:r>
      <w:r w:rsidRPr="00025EDF">
        <w:rPr>
          <w:rFonts w:ascii="Times New Roman" w:hAnsi="Times New Roman" w:cs="Times New Roman"/>
          <w:sz w:val="24"/>
          <w:szCs w:val="24"/>
        </w:rPr>
        <w:t>.</w:t>
      </w:r>
    </w:p>
    <w:p w14:paraId="7BDD4CAE" w14:textId="77777777" w:rsidR="007F2439" w:rsidRDefault="007F2439">
      <w:pPr>
        <w:rPr>
          <w:rFonts w:ascii="Times New Roman" w:hAnsi="Times New Roman" w:cs="Times New Roman"/>
          <w:sz w:val="24"/>
        </w:rPr>
      </w:pPr>
      <w:r>
        <w:rPr>
          <w:noProof/>
          <w:lang w:eastAsia="es-MX"/>
        </w:rPr>
        <w:drawing>
          <wp:inline distT="0" distB="0" distL="0" distR="0" wp14:anchorId="097FBDB3" wp14:editId="3B26EC8D">
            <wp:extent cx="5612130" cy="3039110"/>
            <wp:effectExtent l="0" t="0" r="0" b="0"/>
            <wp:docPr id="10" name="Gráfico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74543F35" w14:textId="77777777" w:rsidR="00AA62D5" w:rsidRPr="005E62F8" w:rsidRDefault="00AA62D5" w:rsidP="005E62F8">
      <w:pPr>
        <w:spacing w:after="0" w:line="360" w:lineRule="auto"/>
        <w:jc w:val="center"/>
        <w:rPr>
          <w:rFonts w:ascii="Times New Roman" w:hAnsi="Times New Roman" w:cs="Times New Roman"/>
          <w:sz w:val="24"/>
          <w:szCs w:val="16"/>
        </w:rPr>
      </w:pPr>
      <w:r w:rsidRPr="005E62F8">
        <w:rPr>
          <w:rFonts w:ascii="Times New Roman" w:hAnsi="Times New Roman" w:cs="Times New Roman"/>
          <w:sz w:val="24"/>
          <w:szCs w:val="16"/>
        </w:rPr>
        <w:t>Fuente: Elaboración propia</w:t>
      </w:r>
    </w:p>
    <w:p w14:paraId="1CC60901" w14:textId="77777777" w:rsidR="00AA62D5" w:rsidRDefault="00AA62D5">
      <w:pPr>
        <w:rPr>
          <w:rFonts w:ascii="Times New Roman" w:hAnsi="Times New Roman" w:cs="Times New Roman"/>
          <w:sz w:val="24"/>
        </w:rPr>
      </w:pPr>
    </w:p>
    <w:p w14:paraId="73D3AB24" w14:textId="7988162C" w:rsidR="00D65B95" w:rsidRPr="00FD58B1" w:rsidRDefault="00693388" w:rsidP="00D65B95">
      <w:pPr>
        <w:spacing w:after="0" w:line="360" w:lineRule="auto"/>
        <w:jc w:val="both"/>
        <w:rPr>
          <w:rFonts w:ascii="Times New Roman" w:hAnsi="Times New Roman" w:cs="Times New Roman"/>
          <w:sz w:val="24"/>
        </w:rPr>
      </w:pPr>
      <w:r>
        <w:rPr>
          <w:rFonts w:ascii="Times New Roman" w:hAnsi="Times New Roman" w:cs="Times New Roman"/>
          <w:sz w:val="24"/>
        </w:rPr>
        <w:t xml:space="preserve">En torno a la asociación entre las variables que integran el concepto de Competencias tecnológicas, tal y como se muestra en la tabla </w:t>
      </w:r>
      <w:r w:rsidR="00255127">
        <w:rPr>
          <w:rFonts w:ascii="Times New Roman" w:hAnsi="Times New Roman" w:cs="Times New Roman"/>
          <w:sz w:val="24"/>
        </w:rPr>
        <w:t>3</w:t>
      </w:r>
      <w:r>
        <w:rPr>
          <w:rFonts w:ascii="Times New Roman" w:hAnsi="Times New Roman" w:cs="Times New Roman"/>
          <w:sz w:val="24"/>
        </w:rPr>
        <w:t xml:space="preserve">, existen correlaciones positivas entre los distintos aspectos que </w:t>
      </w:r>
      <w:r w:rsidR="009C7338">
        <w:rPr>
          <w:rFonts w:ascii="Times New Roman" w:hAnsi="Times New Roman" w:cs="Times New Roman"/>
          <w:sz w:val="24"/>
        </w:rPr>
        <w:t>integran la variable competencia tecnológica.</w:t>
      </w:r>
    </w:p>
    <w:tbl>
      <w:tblPr>
        <w:tblStyle w:val="Tablaconcuadrcula"/>
        <w:tblpPr w:leftFromText="141" w:rightFromText="141" w:vertAnchor="text" w:horzAnchor="margin" w:tblpXSpec="center" w:tblpY="196"/>
        <w:tblW w:w="0" w:type="auto"/>
        <w:tblBorders>
          <w:left w:val="none" w:sz="0" w:space="0" w:color="auto"/>
          <w:right w:val="none" w:sz="0" w:space="0" w:color="auto"/>
          <w:insideV w:val="none" w:sz="0" w:space="0" w:color="auto"/>
        </w:tblBorders>
        <w:tblLook w:val="04A0" w:firstRow="1" w:lastRow="0" w:firstColumn="1" w:lastColumn="0" w:noHBand="0" w:noVBand="1"/>
      </w:tblPr>
      <w:tblGrid>
        <w:gridCol w:w="1775"/>
        <w:gridCol w:w="1425"/>
        <w:gridCol w:w="1519"/>
        <w:gridCol w:w="1521"/>
        <w:gridCol w:w="1299"/>
      </w:tblGrid>
      <w:tr w:rsidR="002E0CAA" w:rsidRPr="00980351" w14:paraId="274A50C4" w14:textId="77777777" w:rsidTr="009373DA">
        <w:trPr>
          <w:trHeight w:val="600"/>
        </w:trPr>
        <w:tc>
          <w:tcPr>
            <w:tcW w:w="7539" w:type="dxa"/>
            <w:gridSpan w:val="5"/>
            <w:tcBorders>
              <w:bottom w:val="single" w:sz="4" w:space="0" w:color="auto"/>
            </w:tcBorders>
          </w:tcPr>
          <w:p w14:paraId="73F8B525" w14:textId="4FD273F5" w:rsidR="002E0CAA" w:rsidRPr="00980351" w:rsidRDefault="002E0CAA" w:rsidP="00E116DB">
            <w:pPr>
              <w:rPr>
                <w:rFonts w:ascii="Times New Roman" w:hAnsi="Times New Roman" w:cs="Times New Roman"/>
                <w:b/>
              </w:rPr>
            </w:pPr>
            <w:r w:rsidRPr="00980351">
              <w:rPr>
                <w:rFonts w:ascii="Times New Roman" w:hAnsi="Times New Roman" w:cs="Times New Roman"/>
                <w:b/>
              </w:rPr>
              <w:t xml:space="preserve">Tabla </w:t>
            </w:r>
            <w:r w:rsidR="00255127">
              <w:rPr>
                <w:rFonts w:ascii="Times New Roman" w:hAnsi="Times New Roman" w:cs="Times New Roman"/>
                <w:b/>
              </w:rPr>
              <w:t>3</w:t>
            </w:r>
            <w:r w:rsidR="00E116DB">
              <w:rPr>
                <w:rFonts w:ascii="Times New Roman" w:hAnsi="Times New Roman" w:cs="Times New Roman"/>
                <w:b/>
              </w:rPr>
              <w:t xml:space="preserve"> </w:t>
            </w:r>
            <w:r w:rsidRPr="002E0CAA">
              <w:rPr>
                <w:rFonts w:ascii="Times New Roman" w:hAnsi="Times New Roman" w:cs="Times New Roman"/>
                <w:b/>
                <w:sz w:val="18"/>
                <w:szCs w:val="18"/>
              </w:rPr>
              <w:t>Correlaciones entre los Aspectos</w:t>
            </w:r>
            <w:r w:rsidRPr="002E0CAA">
              <w:rPr>
                <w:rFonts w:ascii="Times New Roman" w:hAnsi="Times New Roman" w:cs="Times New Roman"/>
                <w:i/>
                <w:sz w:val="18"/>
                <w:szCs w:val="18"/>
              </w:rPr>
              <w:t xml:space="preserve"> </w:t>
            </w:r>
            <w:r w:rsidRPr="002E0CAA">
              <w:rPr>
                <w:rFonts w:ascii="Times New Roman" w:hAnsi="Times New Roman" w:cs="Times New Roman"/>
                <w:b/>
                <w:sz w:val="18"/>
                <w:szCs w:val="18"/>
              </w:rPr>
              <w:t>técnicos (AT), pedagógicos (AP), sociales</w:t>
            </w:r>
            <w:r w:rsidR="001E66FD">
              <w:rPr>
                <w:rFonts w:ascii="Times New Roman" w:hAnsi="Times New Roman" w:cs="Times New Roman"/>
                <w:b/>
                <w:sz w:val="18"/>
                <w:szCs w:val="18"/>
              </w:rPr>
              <w:t xml:space="preserve">, éticos y legales </w:t>
            </w:r>
            <w:r w:rsidRPr="002E0CAA">
              <w:rPr>
                <w:rFonts w:ascii="Times New Roman" w:hAnsi="Times New Roman" w:cs="Times New Roman"/>
                <w:b/>
                <w:sz w:val="18"/>
                <w:szCs w:val="18"/>
              </w:rPr>
              <w:t>(AS), de gestión y organización escolar (AGO) y  Aspectos de comunicación con nuevas herramientas de comunicación (AC)</w:t>
            </w:r>
          </w:p>
        </w:tc>
      </w:tr>
      <w:tr w:rsidR="005F0D97" w:rsidRPr="00980351" w14:paraId="305562BE" w14:textId="77777777" w:rsidTr="002E0CAA">
        <w:trPr>
          <w:trHeight w:val="279"/>
        </w:trPr>
        <w:tc>
          <w:tcPr>
            <w:tcW w:w="1775" w:type="dxa"/>
            <w:tcBorders>
              <w:bottom w:val="single" w:sz="4" w:space="0" w:color="auto"/>
            </w:tcBorders>
          </w:tcPr>
          <w:p w14:paraId="690940A6" w14:textId="77777777" w:rsidR="005F0D97" w:rsidRPr="00980351" w:rsidRDefault="005F0D97" w:rsidP="005F0D97">
            <w:pPr>
              <w:jc w:val="both"/>
              <w:rPr>
                <w:rFonts w:ascii="Times New Roman" w:hAnsi="Times New Roman" w:cs="Times New Roman"/>
              </w:rPr>
            </w:pPr>
          </w:p>
        </w:tc>
        <w:tc>
          <w:tcPr>
            <w:tcW w:w="1425" w:type="dxa"/>
            <w:tcBorders>
              <w:bottom w:val="single" w:sz="4" w:space="0" w:color="auto"/>
            </w:tcBorders>
          </w:tcPr>
          <w:p w14:paraId="23020B28" w14:textId="77777777" w:rsidR="005F0D97" w:rsidRPr="00980351" w:rsidRDefault="005F0D97" w:rsidP="005F0D97">
            <w:pPr>
              <w:jc w:val="center"/>
              <w:rPr>
                <w:rFonts w:ascii="Times New Roman" w:hAnsi="Times New Roman" w:cs="Times New Roman"/>
                <w:b/>
              </w:rPr>
            </w:pPr>
            <w:r>
              <w:rPr>
                <w:rFonts w:ascii="Times New Roman" w:hAnsi="Times New Roman" w:cs="Times New Roman"/>
                <w:b/>
              </w:rPr>
              <w:t>AP</w:t>
            </w:r>
          </w:p>
        </w:tc>
        <w:tc>
          <w:tcPr>
            <w:tcW w:w="1519" w:type="dxa"/>
            <w:tcBorders>
              <w:bottom w:val="single" w:sz="4" w:space="0" w:color="auto"/>
            </w:tcBorders>
          </w:tcPr>
          <w:p w14:paraId="2072B1C2" w14:textId="77777777" w:rsidR="005F0D97" w:rsidRDefault="005F0D97" w:rsidP="005F0D97">
            <w:pPr>
              <w:jc w:val="center"/>
              <w:rPr>
                <w:rFonts w:ascii="Times New Roman" w:hAnsi="Times New Roman" w:cs="Times New Roman"/>
                <w:b/>
              </w:rPr>
            </w:pPr>
            <w:r>
              <w:rPr>
                <w:rFonts w:ascii="Times New Roman" w:hAnsi="Times New Roman" w:cs="Times New Roman"/>
                <w:b/>
              </w:rPr>
              <w:t>AGO</w:t>
            </w:r>
          </w:p>
        </w:tc>
        <w:tc>
          <w:tcPr>
            <w:tcW w:w="1521" w:type="dxa"/>
            <w:tcBorders>
              <w:bottom w:val="single" w:sz="4" w:space="0" w:color="auto"/>
            </w:tcBorders>
          </w:tcPr>
          <w:p w14:paraId="6B1A2A1A" w14:textId="77777777" w:rsidR="005F0D97" w:rsidRDefault="005F0D97" w:rsidP="005F0D97">
            <w:pPr>
              <w:jc w:val="center"/>
              <w:rPr>
                <w:rFonts w:ascii="Times New Roman" w:hAnsi="Times New Roman" w:cs="Times New Roman"/>
                <w:b/>
              </w:rPr>
            </w:pPr>
            <w:r>
              <w:rPr>
                <w:rFonts w:ascii="Times New Roman" w:hAnsi="Times New Roman" w:cs="Times New Roman"/>
                <w:b/>
              </w:rPr>
              <w:t>AC</w:t>
            </w:r>
          </w:p>
        </w:tc>
        <w:tc>
          <w:tcPr>
            <w:tcW w:w="1299" w:type="dxa"/>
            <w:tcBorders>
              <w:bottom w:val="single" w:sz="4" w:space="0" w:color="auto"/>
            </w:tcBorders>
          </w:tcPr>
          <w:p w14:paraId="65CE2459" w14:textId="77777777" w:rsidR="005F0D97" w:rsidRPr="00980351" w:rsidRDefault="005F0D97" w:rsidP="005F0D97">
            <w:pPr>
              <w:jc w:val="center"/>
              <w:rPr>
                <w:rFonts w:ascii="Times New Roman" w:hAnsi="Times New Roman" w:cs="Times New Roman"/>
                <w:b/>
              </w:rPr>
            </w:pPr>
            <w:r>
              <w:rPr>
                <w:rFonts w:ascii="Times New Roman" w:hAnsi="Times New Roman" w:cs="Times New Roman"/>
                <w:b/>
              </w:rPr>
              <w:t>AS</w:t>
            </w:r>
          </w:p>
        </w:tc>
      </w:tr>
      <w:tr w:rsidR="005F0D97" w:rsidRPr="00980351" w14:paraId="4F78AF8F" w14:textId="77777777" w:rsidTr="002E0CAA">
        <w:trPr>
          <w:trHeight w:val="285"/>
        </w:trPr>
        <w:tc>
          <w:tcPr>
            <w:tcW w:w="1775" w:type="dxa"/>
            <w:tcBorders>
              <w:top w:val="single" w:sz="4" w:space="0" w:color="auto"/>
              <w:bottom w:val="nil"/>
            </w:tcBorders>
          </w:tcPr>
          <w:p w14:paraId="56B9E8E4" w14:textId="77777777" w:rsidR="005F0D97" w:rsidRPr="00980351" w:rsidRDefault="005F0D97" w:rsidP="005F0D97">
            <w:pPr>
              <w:jc w:val="both"/>
              <w:rPr>
                <w:rFonts w:ascii="Times New Roman" w:hAnsi="Times New Roman" w:cs="Times New Roman"/>
                <w:b/>
              </w:rPr>
            </w:pPr>
            <w:r>
              <w:rPr>
                <w:rFonts w:ascii="Times New Roman" w:hAnsi="Times New Roman" w:cs="Times New Roman"/>
                <w:b/>
              </w:rPr>
              <w:t>AT</w:t>
            </w:r>
          </w:p>
        </w:tc>
        <w:tc>
          <w:tcPr>
            <w:tcW w:w="1425" w:type="dxa"/>
            <w:tcBorders>
              <w:top w:val="single" w:sz="4" w:space="0" w:color="auto"/>
              <w:bottom w:val="nil"/>
            </w:tcBorders>
          </w:tcPr>
          <w:p w14:paraId="352852D0" w14:textId="77777777" w:rsidR="005F0D97" w:rsidRPr="00980351" w:rsidRDefault="005F0D97" w:rsidP="005F0D97">
            <w:pPr>
              <w:jc w:val="center"/>
              <w:rPr>
                <w:rFonts w:ascii="Times New Roman" w:hAnsi="Times New Roman" w:cs="Times New Roman"/>
              </w:rPr>
            </w:pPr>
            <w:r w:rsidRPr="00980351">
              <w:rPr>
                <w:rFonts w:ascii="Times New Roman" w:hAnsi="Times New Roman" w:cs="Times New Roman"/>
              </w:rPr>
              <w:t>.</w:t>
            </w:r>
            <w:r>
              <w:rPr>
                <w:rFonts w:ascii="Times New Roman" w:hAnsi="Times New Roman" w:cs="Times New Roman"/>
              </w:rPr>
              <w:t>726</w:t>
            </w:r>
            <w:r w:rsidRPr="00E45C73">
              <w:rPr>
                <w:rFonts w:ascii="Times New Roman" w:hAnsi="Times New Roman" w:cs="Times New Roman"/>
                <w:vertAlign w:val="superscript"/>
              </w:rPr>
              <w:t>**</w:t>
            </w:r>
          </w:p>
        </w:tc>
        <w:tc>
          <w:tcPr>
            <w:tcW w:w="1519" w:type="dxa"/>
            <w:tcBorders>
              <w:top w:val="single" w:sz="4" w:space="0" w:color="auto"/>
              <w:bottom w:val="nil"/>
            </w:tcBorders>
          </w:tcPr>
          <w:p w14:paraId="66FDC330" w14:textId="77777777" w:rsidR="005F0D97" w:rsidRPr="00980351" w:rsidRDefault="005F0D97" w:rsidP="005F0D97">
            <w:pPr>
              <w:jc w:val="center"/>
              <w:rPr>
                <w:rFonts w:ascii="Times New Roman" w:hAnsi="Times New Roman" w:cs="Times New Roman"/>
              </w:rPr>
            </w:pPr>
            <w:r w:rsidRPr="00980351">
              <w:rPr>
                <w:rFonts w:ascii="Times New Roman" w:hAnsi="Times New Roman" w:cs="Times New Roman"/>
              </w:rPr>
              <w:t>.</w:t>
            </w:r>
            <w:r>
              <w:rPr>
                <w:rFonts w:ascii="Times New Roman" w:hAnsi="Times New Roman" w:cs="Times New Roman"/>
              </w:rPr>
              <w:t>649</w:t>
            </w:r>
            <w:r w:rsidRPr="00E45C73">
              <w:rPr>
                <w:rFonts w:ascii="Times New Roman" w:hAnsi="Times New Roman" w:cs="Times New Roman"/>
                <w:vertAlign w:val="superscript"/>
              </w:rPr>
              <w:t>**</w:t>
            </w:r>
          </w:p>
        </w:tc>
        <w:tc>
          <w:tcPr>
            <w:tcW w:w="1521" w:type="dxa"/>
            <w:tcBorders>
              <w:top w:val="single" w:sz="4" w:space="0" w:color="auto"/>
              <w:bottom w:val="nil"/>
            </w:tcBorders>
          </w:tcPr>
          <w:p w14:paraId="3035E92C" w14:textId="77777777" w:rsidR="005F0D97" w:rsidRPr="00980351" w:rsidRDefault="005F0D97" w:rsidP="005F0D97">
            <w:pPr>
              <w:jc w:val="center"/>
              <w:rPr>
                <w:rFonts w:ascii="Times New Roman" w:hAnsi="Times New Roman" w:cs="Times New Roman"/>
              </w:rPr>
            </w:pPr>
            <w:r w:rsidRPr="00980351">
              <w:rPr>
                <w:rFonts w:ascii="Times New Roman" w:hAnsi="Times New Roman" w:cs="Times New Roman"/>
              </w:rPr>
              <w:t>.</w:t>
            </w:r>
            <w:r>
              <w:rPr>
                <w:rFonts w:ascii="Times New Roman" w:hAnsi="Times New Roman" w:cs="Times New Roman"/>
              </w:rPr>
              <w:t>546</w:t>
            </w:r>
            <w:r w:rsidRPr="00E45C73">
              <w:rPr>
                <w:rFonts w:ascii="Times New Roman" w:hAnsi="Times New Roman" w:cs="Times New Roman"/>
                <w:vertAlign w:val="superscript"/>
              </w:rPr>
              <w:t>**</w:t>
            </w:r>
          </w:p>
        </w:tc>
        <w:tc>
          <w:tcPr>
            <w:tcW w:w="1299" w:type="dxa"/>
            <w:tcBorders>
              <w:top w:val="single" w:sz="4" w:space="0" w:color="auto"/>
              <w:bottom w:val="nil"/>
            </w:tcBorders>
          </w:tcPr>
          <w:p w14:paraId="1F3F0392" w14:textId="77777777" w:rsidR="005F0D97" w:rsidRPr="00980351" w:rsidRDefault="005F0D97" w:rsidP="005F0D97">
            <w:pPr>
              <w:jc w:val="center"/>
              <w:rPr>
                <w:rFonts w:ascii="Times New Roman" w:hAnsi="Times New Roman" w:cs="Times New Roman"/>
              </w:rPr>
            </w:pPr>
            <w:r w:rsidRPr="00980351">
              <w:rPr>
                <w:rFonts w:ascii="Times New Roman" w:hAnsi="Times New Roman" w:cs="Times New Roman"/>
              </w:rPr>
              <w:t>.</w:t>
            </w:r>
            <w:r>
              <w:rPr>
                <w:rFonts w:ascii="Times New Roman" w:hAnsi="Times New Roman" w:cs="Times New Roman"/>
              </w:rPr>
              <w:t>770</w:t>
            </w:r>
            <w:r w:rsidRPr="00E45C73">
              <w:rPr>
                <w:rFonts w:ascii="Times New Roman" w:hAnsi="Times New Roman" w:cs="Times New Roman"/>
                <w:vertAlign w:val="superscript"/>
              </w:rPr>
              <w:t>**</w:t>
            </w:r>
          </w:p>
        </w:tc>
      </w:tr>
      <w:tr w:rsidR="005F0D97" w:rsidRPr="00980351" w14:paraId="3BEB907A" w14:textId="77777777" w:rsidTr="002E0CAA">
        <w:trPr>
          <w:trHeight w:val="259"/>
        </w:trPr>
        <w:tc>
          <w:tcPr>
            <w:tcW w:w="1775" w:type="dxa"/>
            <w:tcBorders>
              <w:top w:val="nil"/>
              <w:bottom w:val="nil"/>
            </w:tcBorders>
          </w:tcPr>
          <w:p w14:paraId="63F3F1A4" w14:textId="77777777" w:rsidR="005F0D97" w:rsidRPr="00980351" w:rsidRDefault="005F0D97" w:rsidP="005F0D97">
            <w:pPr>
              <w:rPr>
                <w:rFonts w:ascii="Times New Roman" w:hAnsi="Times New Roman" w:cs="Times New Roman"/>
                <w:b/>
              </w:rPr>
            </w:pPr>
            <w:r>
              <w:rPr>
                <w:rFonts w:ascii="Times New Roman" w:hAnsi="Times New Roman" w:cs="Times New Roman"/>
                <w:b/>
              </w:rPr>
              <w:t>AP</w:t>
            </w:r>
          </w:p>
        </w:tc>
        <w:tc>
          <w:tcPr>
            <w:tcW w:w="1425" w:type="dxa"/>
            <w:tcBorders>
              <w:top w:val="nil"/>
              <w:bottom w:val="nil"/>
            </w:tcBorders>
          </w:tcPr>
          <w:p w14:paraId="208A019D" w14:textId="77777777" w:rsidR="005F0D97" w:rsidRPr="00980351" w:rsidRDefault="005F0D97" w:rsidP="005F0D97">
            <w:pPr>
              <w:jc w:val="both"/>
              <w:rPr>
                <w:rFonts w:ascii="Times New Roman" w:hAnsi="Times New Roman" w:cs="Times New Roman"/>
              </w:rPr>
            </w:pPr>
          </w:p>
        </w:tc>
        <w:tc>
          <w:tcPr>
            <w:tcW w:w="1519" w:type="dxa"/>
            <w:tcBorders>
              <w:top w:val="nil"/>
              <w:bottom w:val="nil"/>
            </w:tcBorders>
          </w:tcPr>
          <w:p w14:paraId="696CA020" w14:textId="77777777" w:rsidR="005F0D97" w:rsidRPr="00980351" w:rsidRDefault="005F0D97" w:rsidP="005F0D97">
            <w:pPr>
              <w:jc w:val="center"/>
              <w:rPr>
                <w:rFonts w:ascii="Times New Roman" w:hAnsi="Times New Roman" w:cs="Times New Roman"/>
              </w:rPr>
            </w:pPr>
            <w:r w:rsidRPr="00980351">
              <w:rPr>
                <w:rFonts w:ascii="Times New Roman" w:hAnsi="Times New Roman" w:cs="Times New Roman"/>
              </w:rPr>
              <w:t>.</w:t>
            </w:r>
            <w:r>
              <w:rPr>
                <w:rFonts w:ascii="Times New Roman" w:hAnsi="Times New Roman" w:cs="Times New Roman"/>
              </w:rPr>
              <w:t>658</w:t>
            </w:r>
            <w:r w:rsidRPr="00E45C73">
              <w:rPr>
                <w:rFonts w:ascii="Times New Roman" w:hAnsi="Times New Roman" w:cs="Times New Roman"/>
                <w:vertAlign w:val="superscript"/>
              </w:rPr>
              <w:t>**</w:t>
            </w:r>
          </w:p>
        </w:tc>
        <w:tc>
          <w:tcPr>
            <w:tcW w:w="1521" w:type="dxa"/>
            <w:tcBorders>
              <w:top w:val="nil"/>
              <w:bottom w:val="nil"/>
            </w:tcBorders>
          </w:tcPr>
          <w:p w14:paraId="0747DF65" w14:textId="77777777" w:rsidR="005F0D97" w:rsidRPr="00980351" w:rsidRDefault="005F0D97" w:rsidP="005F0D97">
            <w:pPr>
              <w:jc w:val="center"/>
              <w:rPr>
                <w:rFonts w:ascii="Times New Roman" w:hAnsi="Times New Roman" w:cs="Times New Roman"/>
              </w:rPr>
            </w:pPr>
            <w:r w:rsidRPr="00980351">
              <w:rPr>
                <w:rFonts w:ascii="Times New Roman" w:hAnsi="Times New Roman" w:cs="Times New Roman"/>
              </w:rPr>
              <w:t>.</w:t>
            </w:r>
            <w:r>
              <w:rPr>
                <w:rFonts w:ascii="Times New Roman" w:hAnsi="Times New Roman" w:cs="Times New Roman"/>
              </w:rPr>
              <w:t>504</w:t>
            </w:r>
            <w:r w:rsidRPr="00E45C73">
              <w:rPr>
                <w:rFonts w:ascii="Times New Roman" w:hAnsi="Times New Roman" w:cs="Times New Roman"/>
                <w:vertAlign w:val="superscript"/>
              </w:rPr>
              <w:t>**</w:t>
            </w:r>
          </w:p>
        </w:tc>
        <w:tc>
          <w:tcPr>
            <w:tcW w:w="1299" w:type="dxa"/>
            <w:tcBorders>
              <w:top w:val="nil"/>
              <w:bottom w:val="nil"/>
            </w:tcBorders>
          </w:tcPr>
          <w:p w14:paraId="6B51CB27" w14:textId="77777777" w:rsidR="005F0D97" w:rsidRPr="00980351" w:rsidRDefault="005F0D97" w:rsidP="005F0D97">
            <w:pPr>
              <w:jc w:val="center"/>
              <w:rPr>
                <w:rFonts w:ascii="Times New Roman" w:hAnsi="Times New Roman" w:cs="Times New Roman"/>
              </w:rPr>
            </w:pPr>
            <w:r w:rsidRPr="00980351">
              <w:rPr>
                <w:rFonts w:ascii="Times New Roman" w:hAnsi="Times New Roman" w:cs="Times New Roman"/>
              </w:rPr>
              <w:t>.</w:t>
            </w:r>
            <w:r>
              <w:rPr>
                <w:rFonts w:ascii="Times New Roman" w:hAnsi="Times New Roman" w:cs="Times New Roman"/>
              </w:rPr>
              <w:t>641</w:t>
            </w:r>
            <w:r w:rsidRPr="00E45C73">
              <w:rPr>
                <w:rFonts w:ascii="Times New Roman" w:hAnsi="Times New Roman" w:cs="Times New Roman"/>
                <w:vertAlign w:val="superscript"/>
              </w:rPr>
              <w:t>**</w:t>
            </w:r>
          </w:p>
        </w:tc>
      </w:tr>
      <w:tr w:rsidR="005F0D97" w:rsidRPr="00980351" w14:paraId="44649F1C" w14:textId="77777777" w:rsidTr="002E0CAA">
        <w:trPr>
          <w:trHeight w:val="308"/>
        </w:trPr>
        <w:tc>
          <w:tcPr>
            <w:tcW w:w="1775" w:type="dxa"/>
            <w:tcBorders>
              <w:top w:val="nil"/>
              <w:bottom w:val="nil"/>
            </w:tcBorders>
          </w:tcPr>
          <w:p w14:paraId="57127528" w14:textId="77777777" w:rsidR="005F0D97" w:rsidRPr="00980351" w:rsidRDefault="005F0D97" w:rsidP="005F0D97">
            <w:pPr>
              <w:rPr>
                <w:rFonts w:ascii="Times New Roman" w:hAnsi="Times New Roman" w:cs="Times New Roman"/>
                <w:b/>
              </w:rPr>
            </w:pPr>
            <w:r>
              <w:rPr>
                <w:rFonts w:ascii="Times New Roman" w:hAnsi="Times New Roman" w:cs="Times New Roman"/>
                <w:b/>
              </w:rPr>
              <w:t>AGO</w:t>
            </w:r>
          </w:p>
        </w:tc>
        <w:tc>
          <w:tcPr>
            <w:tcW w:w="1425" w:type="dxa"/>
            <w:tcBorders>
              <w:top w:val="nil"/>
              <w:bottom w:val="nil"/>
            </w:tcBorders>
          </w:tcPr>
          <w:p w14:paraId="7A255B64" w14:textId="77777777" w:rsidR="005F0D97" w:rsidRPr="00980351" w:rsidRDefault="005F0D97" w:rsidP="005F0D97">
            <w:pPr>
              <w:jc w:val="both"/>
              <w:rPr>
                <w:rFonts w:ascii="Times New Roman" w:hAnsi="Times New Roman" w:cs="Times New Roman"/>
              </w:rPr>
            </w:pPr>
          </w:p>
        </w:tc>
        <w:tc>
          <w:tcPr>
            <w:tcW w:w="1519" w:type="dxa"/>
            <w:tcBorders>
              <w:top w:val="nil"/>
              <w:bottom w:val="nil"/>
            </w:tcBorders>
          </w:tcPr>
          <w:p w14:paraId="062FFFB2" w14:textId="77777777" w:rsidR="005F0D97" w:rsidRPr="00980351" w:rsidRDefault="005F0D97" w:rsidP="005F0D97">
            <w:pPr>
              <w:jc w:val="center"/>
              <w:rPr>
                <w:rFonts w:ascii="Times New Roman" w:hAnsi="Times New Roman" w:cs="Times New Roman"/>
              </w:rPr>
            </w:pPr>
          </w:p>
        </w:tc>
        <w:tc>
          <w:tcPr>
            <w:tcW w:w="1521" w:type="dxa"/>
            <w:tcBorders>
              <w:top w:val="nil"/>
              <w:bottom w:val="nil"/>
            </w:tcBorders>
          </w:tcPr>
          <w:p w14:paraId="7A710695" w14:textId="77777777" w:rsidR="005F0D97" w:rsidRPr="00980351" w:rsidRDefault="005F0D97" w:rsidP="005F0D97">
            <w:pPr>
              <w:jc w:val="center"/>
              <w:rPr>
                <w:rFonts w:ascii="Times New Roman" w:hAnsi="Times New Roman" w:cs="Times New Roman"/>
              </w:rPr>
            </w:pPr>
            <w:r w:rsidRPr="00980351">
              <w:rPr>
                <w:rFonts w:ascii="Times New Roman" w:hAnsi="Times New Roman" w:cs="Times New Roman"/>
              </w:rPr>
              <w:t>.</w:t>
            </w:r>
            <w:r>
              <w:rPr>
                <w:rFonts w:ascii="Times New Roman" w:hAnsi="Times New Roman" w:cs="Times New Roman"/>
              </w:rPr>
              <w:t>500</w:t>
            </w:r>
            <w:r w:rsidRPr="00E45C73">
              <w:rPr>
                <w:rFonts w:ascii="Times New Roman" w:hAnsi="Times New Roman" w:cs="Times New Roman"/>
                <w:vertAlign w:val="superscript"/>
              </w:rPr>
              <w:t>**</w:t>
            </w:r>
          </w:p>
        </w:tc>
        <w:tc>
          <w:tcPr>
            <w:tcW w:w="1299" w:type="dxa"/>
            <w:tcBorders>
              <w:top w:val="nil"/>
              <w:bottom w:val="nil"/>
            </w:tcBorders>
          </w:tcPr>
          <w:p w14:paraId="5D1687CD" w14:textId="77777777" w:rsidR="005F0D97" w:rsidRPr="00980351" w:rsidRDefault="005F0D97" w:rsidP="005F0D97">
            <w:pPr>
              <w:jc w:val="center"/>
              <w:rPr>
                <w:rFonts w:ascii="Times New Roman" w:hAnsi="Times New Roman" w:cs="Times New Roman"/>
              </w:rPr>
            </w:pPr>
            <w:r w:rsidRPr="00980351">
              <w:rPr>
                <w:rFonts w:ascii="Times New Roman" w:hAnsi="Times New Roman" w:cs="Times New Roman"/>
              </w:rPr>
              <w:t>.</w:t>
            </w:r>
            <w:r>
              <w:rPr>
                <w:rFonts w:ascii="Times New Roman" w:hAnsi="Times New Roman" w:cs="Times New Roman"/>
              </w:rPr>
              <w:t>588</w:t>
            </w:r>
            <w:r w:rsidRPr="00E45C73">
              <w:rPr>
                <w:rFonts w:ascii="Times New Roman" w:hAnsi="Times New Roman" w:cs="Times New Roman"/>
                <w:vertAlign w:val="superscript"/>
              </w:rPr>
              <w:t>**</w:t>
            </w:r>
          </w:p>
        </w:tc>
      </w:tr>
      <w:tr w:rsidR="005F0D97" w:rsidRPr="00980351" w14:paraId="1DFC48A3" w14:textId="77777777" w:rsidTr="002E0CAA">
        <w:trPr>
          <w:trHeight w:val="270"/>
        </w:trPr>
        <w:tc>
          <w:tcPr>
            <w:tcW w:w="1775" w:type="dxa"/>
            <w:tcBorders>
              <w:top w:val="nil"/>
            </w:tcBorders>
          </w:tcPr>
          <w:p w14:paraId="6338D4A1" w14:textId="77777777" w:rsidR="005F0D97" w:rsidRPr="00980351" w:rsidRDefault="005F0D97" w:rsidP="005F0D97">
            <w:pPr>
              <w:rPr>
                <w:rFonts w:ascii="Times New Roman" w:hAnsi="Times New Roman" w:cs="Times New Roman"/>
                <w:b/>
              </w:rPr>
            </w:pPr>
            <w:r>
              <w:rPr>
                <w:rFonts w:ascii="Times New Roman" w:hAnsi="Times New Roman" w:cs="Times New Roman"/>
                <w:b/>
              </w:rPr>
              <w:t>AC</w:t>
            </w:r>
          </w:p>
        </w:tc>
        <w:tc>
          <w:tcPr>
            <w:tcW w:w="1425" w:type="dxa"/>
            <w:tcBorders>
              <w:top w:val="nil"/>
            </w:tcBorders>
          </w:tcPr>
          <w:p w14:paraId="16420E11" w14:textId="77777777" w:rsidR="005F0D97" w:rsidRPr="00980351" w:rsidRDefault="005F0D97" w:rsidP="005F0D97">
            <w:pPr>
              <w:jc w:val="both"/>
              <w:rPr>
                <w:rFonts w:ascii="Times New Roman" w:hAnsi="Times New Roman" w:cs="Times New Roman"/>
              </w:rPr>
            </w:pPr>
          </w:p>
        </w:tc>
        <w:tc>
          <w:tcPr>
            <w:tcW w:w="1519" w:type="dxa"/>
            <w:tcBorders>
              <w:top w:val="nil"/>
            </w:tcBorders>
          </w:tcPr>
          <w:p w14:paraId="7F225307" w14:textId="77777777" w:rsidR="005F0D97" w:rsidRPr="00980351" w:rsidRDefault="005F0D97" w:rsidP="005F0D97">
            <w:pPr>
              <w:jc w:val="center"/>
              <w:rPr>
                <w:rFonts w:ascii="Times New Roman" w:hAnsi="Times New Roman" w:cs="Times New Roman"/>
              </w:rPr>
            </w:pPr>
          </w:p>
        </w:tc>
        <w:tc>
          <w:tcPr>
            <w:tcW w:w="1521" w:type="dxa"/>
            <w:tcBorders>
              <w:top w:val="nil"/>
            </w:tcBorders>
          </w:tcPr>
          <w:p w14:paraId="62D81DDD" w14:textId="77777777" w:rsidR="005F0D97" w:rsidRPr="00980351" w:rsidRDefault="005F0D97" w:rsidP="005F0D97">
            <w:pPr>
              <w:jc w:val="center"/>
              <w:rPr>
                <w:rFonts w:ascii="Times New Roman" w:hAnsi="Times New Roman" w:cs="Times New Roman"/>
              </w:rPr>
            </w:pPr>
          </w:p>
        </w:tc>
        <w:tc>
          <w:tcPr>
            <w:tcW w:w="1299" w:type="dxa"/>
            <w:tcBorders>
              <w:top w:val="nil"/>
            </w:tcBorders>
          </w:tcPr>
          <w:p w14:paraId="17FE9DE6" w14:textId="77777777" w:rsidR="005F0D97" w:rsidRPr="00980351" w:rsidRDefault="005F0D97" w:rsidP="005F0D97">
            <w:pPr>
              <w:jc w:val="center"/>
              <w:rPr>
                <w:rFonts w:ascii="Times New Roman" w:hAnsi="Times New Roman" w:cs="Times New Roman"/>
              </w:rPr>
            </w:pPr>
            <w:r w:rsidRPr="00980351">
              <w:rPr>
                <w:rFonts w:ascii="Times New Roman" w:hAnsi="Times New Roman" w:cs="Times New Roman"/>
              </w:rPr>
              <w:t>.</w:t>
            </w:r>
            <w:r>
              <w:rPr>
                <w:rFonts w:ascii="Times New Roman" w:hAnsi="Times New Roman" w:cs="Times New Roman"/>
              </w:rPr>
              <w:t>503</w:t>
            </w:r>
            <w:r w:rsidRPr="00E45C73">
              <w:rPr>
                <w:rFonts w:ascii="Times New Roman" w:hAnsi="Times New Roman" w:cs="Times New Roman"/>
                <w:vertAlign w:val="superscript"/>
              </w:rPr>
              <w:t>**</w:t>
            </w:r>
          </w:p>
        </w:tc>
      </w:tr>
    </w:tbl>
    <w:p w14:paraId="727B6503" w14:textId="77777777" w:rsidR="005F0D97" w:rsidRDefault="00D65B95" w:rsidP="005F0D97">
      <w:pPr>
        <w:spacing w:after="0" w:line="240" w:lineRule="auto"/>
        <w:jc w:val="both"/>
        <w:rPr>
          <w:rFonts w:ascii="Times New Roman" w:hAnsi="Times New Roman" w:cs="Times New Roman"/>
        </w:rPr>
      </w:pPr>
      <w:r>
        <w:rPr>
          <w:rFonts w:ascii="Times New Roman" w:hAnsi="Times New Roman" w:cs="Times New Roman"/>
        </w:rPr>
        <w:t xml:space="preserve">     </w:t>
      </w:r>
    </w:p>
    <w:p w14:paraId="02DF0F17" w14:textId="77777777" w:rsidR="005F0D97" w:rsidRDefault="005F0D97" w:rsidP="005F0D97">
      <w:pPr>
        <w:spacing w:after="0" w:line="240" w:lineRule="auto"/>
        <w:jc w:val="both"/>
        <w:rPr>
          <w:rFonts w:ascii="Times New Roman" w:hAnsi="Times New Roman" w:cs="Times New Roman"/>
        </w:rPr>
      </w:pPr>
    </w:p>
    <w:p w14:paraId="4252A784" w14:textId="77777777" w:rsidR="005F0D97" w:rsidRDefault="005F0D97" w:rsidP="005F0D97">
      <w:pPr>
        <w:spacing w:after="0" w:line="240" w:lineRule="auto"/>
        <w:jc w:val="both"/>
        <w:rPr>
          <w:rFonts w:ascii="Times New Roman" w:hAnsi="Times New Roman" w:cs="Times New Roman"/>
        </w:rPr>
      </w:pPr>
    </w:p>
    <w:p w14:paraId="77F15BB4" w14:textId="77777777" w:rsidR="005F0D97" w:rsidRDefault="005F0D97" w:rsidP="005F0D97">
      <w:pPr>
        <w:spacing w:after="0" w:line="240" w:lineRule="auto"/>
        <w:jc w:val="both"/>
        <w:rPr>
          <w:rFonts w:ascii="Times New Roman" w:hAnsi="Times New Roman" w:cs="Times New Roman"/>
        </w:rPr>
      </w:pPr>
    </w:p>
    <w:p w14:paraId="0157F6B0" w14:textId="77777777" w:rsidR="005F0D97" w:rsidRDefault="005F0D97" w:rsidP="005F0D97">
      <w:pPr>
        <w:spacing w:after="0" w:line="240" w:lineRule="auto"/>
        <w:jc w:val="both"/>
        <w:rPr>
          <w:rFonts w:ascii="Times New Roman" w:hAnsi="Times New Roman" w:cs="Times New Roman"/>
        </w:rPr>
      </w:pPr>
    </w:p>
    <w:p w14:paraId="269F7FCD" w14:textId="77777777" w:rsidR="005F0D97" w:rsidRDefault="005F0D97" w:rsidP="005F0D97">
      <w:pPr>
        <w:spacing w:after="0" w:line="240" w:lineRule="auto"/>
        <w:jc w:val="both"/>
        <w:rPr>
          <w:rFonts w:ascii="Times New Roman" w:hAnsi="Times New Roman" w:cs="Times New Roman"/>
        </w:rPr>
      </w:pPr>
    </w:p>
    <w:p w14:paraId="4FF6A859" w14:textId="77777777" w:rsidR="005F0D97" w:rsidRDefault="005F0D97" w:rsidP="005F0D97">
      <w:pPr>
        <w:spacing w:after="0" w:line="240" w:lineRule="auto"/>
        <w:jc w:val="both"/>
        <w:rPr>
          <w:rFonts w:ascii="Times New Roman" w:hAnsi="Times New Roman" w:cs="Times New Roman"/>
        </w:rPr>
      </w:pPr>
    </w:p>
    <w:p w14:paraId="44A5519C" w14:textId="77777777" w:rsidR="005F0D97" w:rsidRDefault="005F0D97" w:rsidP="005F0D97">
      <w:pPr>
        <w:spacing w:after="0" w:line="240" w:lineRule="auto"/>
        <w:jc w:val="both"/>
        <w:rPr>
          <w:rFonts w:ascii="Times New Roman" w:hAnsi="Times New Roman" w:cs="Times New Roman"/>
        </w:rPr>
      </w:pPr>
    </w:p>
    <w:p w14:paraId="1538A5CA" w14:textId="77777777" w:rsidR="005F0D97" w:rsidRDefault="005F0D97" w:rsidP="005F0D97">
      <w:pPr>
        <w:spacing w:after="0" w:line="240" w:lineRule="auto"/>
        <w:jc w:val="both"/>
        <w:rPr>
          <w:rFonts w:ascii="Times New Roman" w:hAnsi="Times New Roman" w:cs="Times New Roman"/>
        </w:rPr>
      </w:pPr>
    </w:p>
    <w:p w14:paraId="393D013D" w14:textId="77777777" w:rsidR="005F0D97" w:rsidRDefault="005F0D97" w:rsidP="005F0D97">
      <w:pPr>
        <w:spacing w:after="0" w:line="240" w:lineRule="auto"/>
        <w:jc w:val="both"/>
        <w:rPr>
          <w:rFonts w:ascii="Times New Roman" w:hAnsi="Times New Roman" w:cs="Times New Roman"/>
        </w:rPr>
      </w:pPr>
    </w:p>
    <w:p w14:paraId="7465463E" w14:textId="77777777" w:rsidR="00D65B95" w:rsidRPr="00684D22" w:rsidRDefault="00D65B95" w:rsidP="005F0D97">
      <w:pPr>
        <w:spacing w:after="0" w:line="240" w:lineRule="auto"/>
        <w:ind w:left="709"/>
        <w:rPr>
          <w:rFonts w:ascii="Times New Roman" w:hAnsi="Times New Roman" w:cs="Times New Roman"/>
        </w:rPr>
      </w:pPr>
      <w:r>
        <w:rPr>
          <w:rFonts w:ascii="Times New Roman" w:hAnsi="Times New Roman" w:cs="Times New Roman"/>
        </w:rPr>
        <w:t>Nota:</w:t>
      </w:r>
      <w:r w:rsidRPr="004D2061">
        <w:rPr>
          <w:rFonts w:ascii="Times New Roman" w:hAnsi="Times New Roman" w:cs="Times New Roman"/>
        </w:rPr>
        <w:t xml:space="preserve"> </w:t>
      </w:r>
      <w:r w:rsidRPr="004156C8">
        <w:rPr>
          <w:rFonts w:ascii="Times New Roman" w:hAnsi="Times New Roman" w:cs="Times New Roman"/>
          <w:vertAlign w:val="superscript"/>
        </w:rPr>
        <w:t>**</w:t>
      </w:r>
      <w:r w:rsidRPr="004D2061">
        <w:rPr>
          <w:rFonts w:ascii="Times New Roman" w:hAnsi="Times New Roman" w:cs="Times New Roman"/>
        </w:rPr>
        <w:t>p&lt;.01.</w:t>
      </w:r>
    </w:p>
    <w:p w14:paraId="20676C3D" w14:textId="77777777" w:rsidR="00D65B95" w:rsidRDefault="00D65B95">
      <w:pPr>
        <w:rPr>
          <w:rFonts w:ascii="Times New Roman" w:hAnsi="Times New Roman" w:cs="Times New Roman"/>
          <w:sz w:val="24"/>
        </w:rPr>
      </w:pPr>
    </w:p>
    <w:p w14:paraId="10F0DA40" w14:textId="38CBF25D" w:rsidR="0016372D" w:rsidRDefault="00545CA3" w:rsidP="00705755">
      <w:pPr>
        <w:spacing w:line="360" w:lineRule="auto"/>
        <w:jc w:val="both"/>
        <w:rPr>
          <w:rFonts w:ascii="Times New Roman" w:hAnsi="Times New Roman" w:cs="Times New Roman"/>
          <w:sz w:val="24"/>
          <w:szCs w:val="24"/>
        </w:rPr>
      </w:pPr>
      <w:r w:rsidRPr="00545CA3">
        <w:rPr>
          <w:rFonts w:ascii="Times New Roman" w:hAnsi="Times New Roman" w:cs="Times New Roman"/>
          <w:sz w:val="24"/>
          <w:szCs w:val="24"/>
        </w:rPr>
        <w:lastRenderedPageBreak/>
        <w:t xml:space="preserve">En los resultados se puede observar que el </w:t>
      </w:r>
      <w:r w:rsidR="006C7064">
        <w:rPr>
          <w:rFonts w:ascii="Times New Roman" w:hAnsi="Times New Roman" w:cs="Times New Roman"/>
          <w:sz w:val="24"/>
          <w:szCs w:val="24"/>
        </w:rPr>
        <w:t xml:space="preserve">17.2% </w:t>
      </w:r>
      <w:r w:rsidRPr="00545CA3">
        <w:rPr>
          <w:rFonts w:ascii="Times New Roman" w:hAnsi="Times New Roman" w:cs="Times New Roman"/>
          <w:sz w:val="24"/>
          <w:szCs w:val="24"/>
        </w:rPr>
        <w:t xml:space="preserve">de los hombres mostraron un nivel de </w:t>
      </w:r>
      <w:r w:rsidR="006C7064">
        <w:rPr>
          <w:rFonts w:ascii="Times New Roman" w:hAnsi="Times New Roman" w:cs="Times New Roman"/>
          <w:sz w:val="24"/>
          <w:szCs w:val="24"/>
        </w:rPr>
        <w:t xml:space="preserve">competencia </w:t>
      </w:r>
      <w:r w:rsidR="006C7064" w:rsidRPr="006C7064">
        <w:rPr>
          <w:rFonts w:ascii="Times New Roman" w:hAnsi="Times New Roman" w:cs="Times New Roman"/>
          <w:i/>
          <w:sz w:val="24"/>
          <w:szCs w:val="24"/>
        </w:rPr>
        <w:t>buena</w:t>
      </w:r>
      <w:r w:rsidRPr="00545CA3">
        <w:rPr>
          <w:rFonts w:ascii="Times New Roman" w:hAnsi="Times New Roman" w:cs="Times New Roman"/>
          <w:sz w:val="24"/>
          <w:szCs w:val="24"/>
        </w:rPr>
        <w:t xml:space="preserve">, </w:t>
      </w:r>
      <w:r w:rsidR="0016372D">
        <w:rPr>
          <w:rFonts w:ascii="Times New Roman" w:hAnsi="Times New Roman" w:cs="Times New Roman"/>
          <w:sz w:val="24"/>
          <w:szCs w:val="24"/>
        </w:rPr>
        <w:t>por otro lado e</w:t>
      </w:r>
      <w:r w:rsidRPr="00545CA3">
        <w:rPr>
          <w:rFonts w:ascii="Times New Roman" w:hAnsi="Times New Roman" w:cs="Times New Roman"/>
          <w:sz w:val="24"/>
          <w:szCs w:val="24"/>
        </w:rPr>
        <w:t xml:space="preserve">l </w:t>
      </w:r>
      <w:r w:rsidR="006C7064">
        <w:rPr>
          <w:rFonts w:ascii="Times New Roman" w:hAnsi="Times New Roman" w:cs="Times New Roman"/>
          <w:sz w:val="24"/>
          <w:szCs w:val="24"/>
        </w:rPr>
        <w:t xml:space="preserve">18.7% de las mujeres </w:t>
      </w:r>
      <w:r w:rsidR="00C4711D">
        <w:rPr>
          <w:rFonts w:ascii="Times New Roman" w:hAnsi="Times New Roman" w:cs="Times New Roman"/>
          <w:sz w:val="24"/>
          <w:szCs w:val="24"/>
        </w:rPr>
        <w:t>mo</w:t>
      </w:r>
      <w:r w:rsidR="006C7064">
        <w:rPr>
          <w:rFonts w:ascii="Times New Roman" w:hAnsi="Times New Roman" w:cs="Times New Roman"/>
          <w:sz w:val="24"/>
          <w:szCs w:val="24"/>
        </w:rPr>
        <w:t>stra</w:t>
      </w:r>
      <w:r w:rsidR="00C4711D">
        <w:rPr>
          <w:rFonts w:ascii="Times New Roman" w:hAnsi="Times New Roman" w:cs="Times New Roman"/>
          <w:sz w:val="24"/>
          <w:szCs w:val="24"/>
        </w:rPr>
        <w:t>ro</w:t>
      </w:r>
      <w:r w:rsidR="006C7064">
        <w:rPr>
          <w:rFonts w:ascii="Times New Roman" w:hAnsi="Times New Roman" w:cs="Times New Roman"/>
          <w:sz w:val="24"/>
          <w:szCs w:val="24"/>
        </w:rPr>
        <w:t xml:space="preserve">n </w:t>
      </w:r>
      <w:r w:rsidR="00C4711D">
        <w:rPr>
          <w:rFonts w:ascii="Times New Roman" w:hAnsi="Times New Roman" w:cs="Times New Roman"/>
          <w:sz w:val="24"/>
          <w:szCs w:val="24"/>
        </w:rPr>
        <w:t>ese mismo nivel de</w:t>
      </w:r>
      <w:r w:rsidR="006C7064">
        <w:rPr>
          <w:rFonts w:ascii="Times New Roman" w:hAnsi="Times New Roman" w:cs="Times New Roman"/>
          <w:sz w:val="24"/>
          <w:szCs w:val="24"/>
        </w:rPr>
        <w:t xml:space="preserve"> competencia.  </w:t>
      </w:r>
      <w:r w:rsidRPr="00545CA3">
        <w:rPr>
          <w:rFonts w:ascii="Times New Roman" w:hAnsi="Times New Roman" w:cs="Times New Roman"/>
          <w:sz w:val="24"/>
          <w:szCs w:val="24"/>
        </w:rPr>
        <w:t xml:space="preserve">Un </w:t>
      </w:r>
      <w:r w:rsidR="006C7064">
        <w:rPr>
          <w:rFonts w:ascii="Times New Roman" w:hAnsi="Times New Roman" w:cs="Times New Roman"/>
          <w:sz w:val="24"/>
          <w:szCs w:val="24"/>
        </w:rPr>
        <w:t>15.1%</w:t>
      </w:r>
      <w:r w:rsidRPr="00545CA3">
        <w:rPr>
          <w:rFonts w:ascii="Times New Roman" w:hAnsi="Times New Roman" w:cs="Times New Roman"/>
          <w:sz w:val="24"/>
          <w:szCs w:val="24"/>
        </w:rPr>
        <w:t xml:space="preserve"> de los hombres de la muestra manifestó </w:t>
      </w:r>
      <w:r w:rsidR="006C7064">
        <w:rPr>
          <w:rFonts w:ascii="Times New Roman" w:hAnsi="Times New Roman" w:cs="Times New Roman"/>
          <w:sz w:val="24"/>
          <w:szCs w:val="24"/>
        </w:rPr>
        <w:t xml:space="preserve">un nivel </w:t>
      </w:r>
      <w:r w:rsidR="006C7064" w:rsidRPr="006C7064">
        <w:rPr>
          <w:rFonts w:ascii="Times New Roman" w:hAnsi="Times New Roman" w:cs="Times New Roman"/>
          <w:i/>
          <w:sz w:val="24"/>
          <w:szCs w:val="24"/>
        </w:rPr>
        <w:t>regular</w:t>
      </w:r>
      <w:r w:rsidR="006C7064">
        <w:rPr>
          <w:rFonts w:ascii="Times New Roman" w:hAnsi="Times New Roman" w:cs="Times New Roman"/>
          <w:i/>
          <w:sz w:val="24"/>
          <w:szCs w:val="24"/>
        </w:rPr>
        <w:t xml:space="preserve"> en la variable competencias</w:t>
      </w:r>
      <w:r w:rsidRPr="00545CA3">
        <w:rPr>
          <w:rFonts w:ascii="Times New Roman" w:hAnsi="Times New Roman" w:cs="Times New Roman"/>
          <w:sz w:val="24"/>
          <w:szCs w:val="24"/>
        </w:rPr>
        <w:t>.</w:t>
      </w:r>
      <w:r w:rsidR="006C7064">
        <w:rPr>
          <w:rFonts w:ascii="Times New Roman" w:hAnsi="Times New Roman" w:cs="Times New Roman"/>
          <w:sz w:val="24"/>
          <w:szCs w:val="24"/>
        </w:rPr>
        <w:t xml:space="preserve"> Mientras que el 16.9% de</w:t>
      </w:r>
      <w:r w:rsidRPr="00545CA3">
        <w:rPr>
          <w:rFonts w:ascii="Times New Roman" w:hAnsi="Times New Roman" w:cs="Times New Roman"/>
          <w:sz w:val="24"/>
          <w:szCs w:val="24"/>
        </w:rPr>
        <w:t xml:space="preserve"> las mujeres mostró </w:t>
      </w:r>
      <w:r w:rsidR="006C7064">
        <w:rPr>
          <w:rFonts w:ascii="Times New Roman" w:hAnsi="Times New Roman" w:cs="Times New Roman"/>
          <w:sz w:val="24"/>
          <w:szCs w:val="24"/>
        </w:rPr>
        <w:t xml:space="preserve">un nivel </w:t>
      </w:r>
      <w:r w:rsidR="006C7064" w:rsidRPr="006C7064">
        <w:rPr>
          <w:rFonts w:ascii="Times New Roman" w:hAnsi="Times New Roman" w:cs="Times New Roman"/>
          <w:sz w:val="24"/>
          <w:szCs w:val="24"/>
        </w:rPr>
        <w:t>regular</w:t>
      </w:r>
      <w:r w:rsidRPr="006C7064">
        <w:rPr>
          <w:rFonts w:ascii="Times New Roman" w:hAnsi="Times New Roman" w:cs="Times New Roman"/>
          <w:sz w:val="24"/>
          <w:szCs w:val="24"/>
        </w:rPr>
        <w:t xml:space="preserve"> </w:t>
      </w:r>
      <w:r w:rsidR="006C7064" w:rsidRPr="006C7064">
        <w:rPr>
          <w:rFonts w:ascii="Times New Roman" w:hAnsi="Times New Roman" w:cs="Times New Roman"/>
          <w:sz w:val="24"/>
          <w:szCs w:val="24"/>
        </w:rPr>
        <w:t>de competencias</w:t>
      </w:r>
      <w:r w:rsidR="006C7064">
        <w:rPr>
          <w:rFonts w:ascii="Times New Roman" w:hAnsi="Times New Roman" w:cs="Times New Roman"/>
          <w:i/>
          <w:sz w:val="24"/>
          <w:szCs w:val="24"/>
        </w:rPr>
        <w:t xml:space="preserve"> </w:t>
      </w:r>
      <w:r w:rsidRPr="00545CA3">
        <w:rPr>
          <w:rFonts w:ascii="Times New Roman" w:hAnsi="Times New Roman" w:cs="Times New Roman"/>
          <w:sz w:val="24"/>
          <w:szCs w:val="24"/>
        </w:rPr>
        <w:t xml:space="preserve">(chi²= </w:t>
      </w:r>
      <w:r w:rsidR="006C7064">
        <w:rPr>
          <w:rFonts w:ascii="Times New Roman" w:hAnsi="Times New Roman" w:cs="Times New Roman"/>
          <w:sz w:val="24"/>
          <w:szCs w:val="24"/>
        </w:rPr>
        <w:t>.618, g</w:t>
      </w:r>
      <w:r w:rsidRPr="00545CA3">
        <w:rPr>
          <w:rFonts w:ascii="Times New Roman" w:hAnsi="Times New Roman" w:cs="Times New Roman"/>
          <w:sz w:val="24"/>
          <w:szCs w:val="24"/>
        </w:rPr>
        <w:t xml:space="preserve">l. = </w:t>
      </w:r>
      <w:r w:rsidR="006C7064">
        <w:rPr>
          <w:rFonts w:ascii="Times New Roman" w:hAnsi="Times New Roman" w:cs="Times New Roman"/>
          <w:sz w:val="24"/>
          <w:szCs w:val="24"/>
        </w:rPr>
        <w:t>5</w:t>
      </w:r>
      <w:r w:rsidRPr="00545CA3">
        <w:rPr>
          <w:rFonts w:ascii="Times New Roman" w:hAnsi="Times New Roman" w:cs="Times New Roman"/>
          <w:sz w:val="24"/>
          <w:szCs w:val="24"/>
        </w:rPr>
        <w:t>, Sig= .</w:t>
      </w:r>
      <w:r w:rsidR="006C7064">
        <w:rPr>
          <w:rFonts w:ascii="Times New Roman" w:hAnsi="Times New Roman" w:cs="Times New Roman"/>
          <w:sz w:val="24"/>
          <w:szCs w:val="24"/>
        </w:rPr>
        <w:t>987</w:t>
      </w:r>
      <w:r w:rsidRPr="00545CA3">
        <w:rPr>
          <w:rFonts w:ascii="Times New Roman" w:hAnsi="Times New Roman" w:cs="Times New Roman"/>
          <w:sz w:val="24"/>
          <w:szCs w:val="24"/>
        </w:rPr>
        <w:t>).</w:t>
      </w:r>
      <w:r w:rsidR="006C7064">
        <w:rPr>
          <w:rFonts w:ascii="Times New Roman" w:hAnsi="Times New Roman" w:cs="Times New Roman"/>
          <w:sz w:val="24"/>
          <w:szCs w:val="24"/>
        </w:rPr>
        <w:t xml:space="preserve"> </w:t>
      </w:r>
    </w:p>
    <w:p w14:paraId="34C60928" w14:textId="3BC6D874" w:rsidR="0016372D" w:rsidRDefault="0016372D" w:rsidP="005E62F8">
      <w:pPr>
        <w:spacing w:line="360" w:lineRule="auto"/>
        <w:jc w:val="both"/>
        <w:rPr>
          <w:rFonts w:ascii="Times New Roman" w:hAnsi="Times New Roman" w:cs="Times New Roman"/>
          <w:sz w:val="24"/>
        </w:rPr>
      </w:pPr>
      <w:r>
        <w:rPr>
          <w:rFonts w:ascii="Times New Roman" w:hAnsi="Times New Roman" w:cs="Times New Roman"/>
          <w:sz w:val="24"/>
          <w:szCs w:val="24"/>
        </w:rPr>
        <w:t xml:space="preserve">Y los últimos análisis para saber si existe independencia entre las variables género y Aspectos  </w:t>
      </w:r>
      <w:r w:rsidRPr="00ED0FF1">
        <w:rPr>
          <w:rFonts w:ascii="Times New Roman" w:hAnsi="Times New Roman" w:cs="Times New Roman"/>
          <w:sz w:val="24"/>
          <w:szCs w:val="24"/>
        </w:rPr>
        <w:t>de g</w:t>
      </w:r>
      <w:r w:rsidRPr="00ED0FF1">
        <w:rPr>
          <w:rFonts w:ascii="Times New Roman" w:hAnsi="Times New Roman" w:cs="Times New Roman"/>
          <w:i/>
          <w:sz w:val="24"/>
          <w:szCs w:val="24"/>
        </w:rPr>
        <w:t>estión y organización escolar</w:t>
      </w:r>
      <w:r>
        <w:rPr>
          <w:rFonts w:ascii="Times New Roman" w:hAnsi="Times New Roman" w:cs="Times New Roman"/>
          <w:i/>
          <w:sz w:val="24"/>
          <w:szCs w:val="24"/>
        </w:rPr>
        <w:t xml:space="preserve">, </w:t>
      </w:r>
      <w:r w:rsidRPr="00ED0FF1">
        <w:rPr>
          <w:rFonts w:ascii="Times New Roman" w:hAnsi="Times New Roman" w:cs="Times New Roman"/>
          <w:sz w:val="24"/>
          <w:szCs w:val="24"/>
        </w:rPr>
        <w:t xml:space="preserve"> </w:t>
      </w:r>
      <w:r w:rsidRPr="00545CA3">
        <w:rPr>
          <w:rFonts w:ascii="Times New Roman" w:hAnsi="Times New Roman" w:cs="Times New Roman"/>
          <w:sz w:val="24"/>
          <w:szCs w:val="24"/>
        </w:rPr>
        <w:t xml:space="preserve">se puede observar que el </w:t>
      </w:r>
      <w:r>
        <w:rPr>
          <w:rFonts w:ascii="Times New Roman" w:hAnsi="Times New Roman" w:cs="Times New Roman"/>
          <w:sz w:val="24"/>
          <w:szCs w:val="24"/>
        </w:rPr>
        <w:t xml:space="preserve"> 16.9% </w:t>
      </w:r>
      <w:r w:rsidRPr="00545CA3">
        <w:rPr>
          <w:rFonts w:ascii="Times New Roman" w:hAnsi="Times New Roman" w:cs="Times New Roman"/>
          <w:sz w:val="24"/>
          <w:szCs w:val="24"/>
        </w:rPr>
        <w:t xml:space="preserve">de los hombres mostraron un nivel de </w:t>
      </w:r>
      <w:r>
        <w:rPr>
          <w:rFonts w:ascii="Times New Roman" w:hAnsi="Times New Roman" w:cs="Times New Roman"/>
          <w:sz w:val="24"/>
          <w:szCs w:val="24"/>
        </w:rPr>
        <w:t>bueno</w:t>
      </w:r>
      <w:r w:rsidRPr="00545CA3">
        <w:rPr>
          <w:rFonts w:ascii="Times New Roman" w:hAnsi="Times New Roman" w:cs="Times New Roman"/>
          <w:sz w:val="24"/>
          <w:szCs w:val="24"/>
        </w:rPr>
        <w:t xml:space="preserve">, </w:t>
      </w:r>
      <w:r>
        <w:rPr>
          <w:rFonts w:ascii="Times New Roman" w:hAnsi="Times New Roman" w:cs="Times New Roman"/>
          <w:sz w:val="24"/>
          <w:szCs w:val="24"/>
        </w:rPr>
        <w:t>por otro lado e</w:t>
      </w:r>
      <w:r w:rsidRPr="00545CA3">
        <w:rPr>
          <w:rFonts w:ascii="Times New Roman" w:hAnsi="Times New Roman" w:cs="Times New Roman"/>
          <w:sz w:val="24"/>
          <w:szCs w:val="24"/>
        </w:rPr>
        <w:t xml:space="preserve">l </w:t>
      </w:r>
      <w:r>
        <w:rPr>
          <w:rFonts w:ascii="Times New Roman" w:hAnsi="Times New Roman" w:cs="Times New Roman"/>
          <w:sz w:val="24"/>
          <w:szCs w:val="24"/>
        </w:rPr>
        <w:t xml:space="preserve">17.5% de las mujeres mostraron </w:t>
      </w:r>
      <w:r w:rsidR="00514348">
        <w:rPr>
          <w:rFonts w:ascii="Times New Roman" w:hAnsi="Times New Roman" w:cs="Times New Roman"/>
          <w:sz w:val="24"/>
          <w:szCs w:val="24"/>
        </w:rPr>
        <w:t xml:space="preserve">un nivel bueno </w:t>
      </w:r>
      <w:r>
        <w:rPr>
          <w:rFonts w:ascii="Times New Roman" w:hAnsi="Times New Roman" w:cs="Times New Roman"/>
          <w:sz w:val="24"/>
          <w:szCs w:val="24"/>
        </w:rPr>
        <w:t>en lo que respecta a esta variable.</w:t>
      </w:r>
      <w:r w:rsidR="00514348">
        <w:rPr>
          <w:rFonts w:ascii="Times New Roman" w:hAnsi="Times New Roman" w:cs="Times New Roman"/>
          <w:sz w:val="24"/>
          <w:szCs w:val="24"/>
        </w:rPr>
        <w:t xml:space="preserve"> En este sentido el</w:t>
      </w:r>
      <w:r w:rsidRPr="00545CA3">
        <w:rPr>
          <w:rFonts w:ascii="Times New Roman" w:hAnsi="Times New Roman" w:cs="Times New Roman"/>
          <w:sz w:val="24"/>
          <w:szCs w:val="24"/>
        </w:rPr>
        <w:t xml:space="preserve"> </w:t>
      </w:r>
      <w:r>
        <w:rPr>
          <w:rFonts w:ascii="Times New Roman" w:hAnsi="Times New Roman" w:cs="Times New Roman"/>
          <w:sz w:val="24"/>
          <w:szCs w:val="24"/>
        </w:rPr>
        <w:t>12.9%</w:t>
      </w:r>
      <w:r w:rsidRPr="00545CA3">
        <w:rPr>
          <w:rFonts w:ascii="Times New Roman" w:hAnsi="Times New Roman" w:cs="Times New Roman"/>
          <w:sz w:val="24"/>
          <w:szCs w:val="24"/>
        </w:rPr>
        <w:t xml:space="preserve"> de los hombres de la muestra manifestó </w:t>
      </w:r>
      <w:r>
        <w:rPr>
          <w:rFonts w:ascii="Times New Roman" w:hAnsi="Times New Roman" w:cs="Times New Roman"/>
          <w:sz w:val="24"/>
          <w:szCs w:val="24"/>
        </w:rPr>
        <w:t xml:space="preserve">un nivel </w:t>
      </w:r>
      <w:r w:rsidRPr="006C7064">
        <w:rPr>
          <w:rFonts w:ascii="Times New Roman" w:hAnsi="Times New Roman" w:cs="Times New Roman"/>
          <w:i/>
          <w:sz w:val="24"/>
          <w:szCs w:val="24"/>
        </w:rPr>
        <w:t>regular</w:t>
      </w:r>
      <w:r>
        <w:rPr>
          <w:rFonts w:ascii="Times New Roman" w:hAnsi="Times New Roman" w:cs="Times New Roman"/>
          <w:i/>
          <w:sz w:val="24"/>
          <w:szCs w:val="24"/>
        </w:rPr>
        <w:t xml:space="preserve"> m</w:t>
      </w:r>
      <w:r>
        <w:rPr>
          <w:rFonts w:ascii="Times New Roman" w:hAnsi="Times New Roman" w:cs="Times New Roman"/>
          <w:sz w:val="24"/>
          <w:szCs w:val="24"/>
        </w:rPr>
        <w:t>ientras que el 12.9% de</w:t>
      </w:r>
      <w:r w:rsidRPr="00545CA3">
        <w:rPr>
          <w:rFonts w:ascii="Times New Roman" w:hAnsi="Times New Roman" w:cs="Times New Roman"/>
          <w:sz w:val="24"/>
          <w:szCs w:val="24"/>
        </w:rPr>
        <w:t xml:space="preserve"> las mujeres mostró </w:t>
      </w:r>
      <w:r>
        <w:rPr>
          <w:rFonts w:ascii="Times New Roman" w:hAnsi="Times New Roman" w:cs="Times New Roman"/>
          <w:sz w:val="24"/>
          <w:szCs w:val="24"/>
        </w:rPr>
        <w:t xml:space="preserve">un nivel </w:t>
      </w:r>
      <w:r w:rsidRPr="006C7064">
        <w:rPr>
          <w:rFonts w:ascii="Times New Roman" w:hAnsi="Times New Roman" w:cs="Times New Roman"/>
          <w:sz w:val="24"/>
          <w:szCs w:val="24"/>
        </w:rPr>
        <w:t xml:space="preserve">regular de </w:t>
      </w:r>
      <w:r>
        <w:rPr>
          <w:rFonts w:ascii="Times New Roman" w:hAnsi="Times New Roman" w:cs="Times New Roman"/>
          <w:sz w:val="24"/>
          <w:szCs w:val="24"/>
        </w:rPr>
        <w:t xml:space="preserve">la variable Aspectos  </w:t>
      </w:r>
      <w:r w:rsidRPr="00ED0FF1">
        <w:rPr>
          <w:rFonts w:ascii="Times New Roman" w:hAnsi="Times New Roman" w:cs="Times New Roman"/>
          <w:sz w:val="24"/>
          <w:szCs w:val="24"/>
        </w:rPr>
        <w:t>de g</w:t>
      </w:r>
      <w:r w:rsidRPr="00ED0FF1">
        <w:rPr>
          <w:rFonts w:ascii="Times New Roman" w:hAnsi="Times New Roman" w:cs="Times New Roman"/>
          <w:i/>
          <w:sz w:val="24"/>
          <w:szCs w:val="24"/>
        </w:rPr>
        <w:t>estión y organización escolar</w:t>
      </w:r>
      <w:r>
        <w:rPr>
          <w:rFonts w:ascii="Times New Roman" w:hAnsi="Times New Roman" w:cs="Times New Roman"/>
          <w:i/>
          <w:sz w:val="24"/>
          <w:szCs w:val="24"/>
        </w:rPr>
        <w:t xml:space="preserve"> </w:t>
      </w:r>
      <w:r w:rsidR="00514348" w:rsidRPr="00514348">
        <w:rPr>
          <w:rFonts w:ascii="Times New Roman" w:hAnsi="Times New Roman" w:cs="Times New Roman"/>
          <w:sz w:val="24"/>
          <w:szCs w:val="24"/>
        </w:rPr>
        <w:t xml:space="preserve">la cual </w:t>
      </w:r>
      <w:r w:rsidR="00514348" w:rsidRPr="00514348">
        <w:rPr>
          <w:rFonts w:ascii="Times New Roman" w:hAnsi="Times New Roman" w:cs="Times New Roman"/>
          <w:sz w:val="24"/>
          <w:szCs w:val="24"/>
          <w:lang w:val="es-ES"/>
        </w:rPr>
        <w:t xml:space="preserve">se refiere a la </w:t>
      </w:r>
      <w:r w:rsidR="00514348">
        <w:rPr>
          <w:rFonts w:ascii="Times New Roman" w:hAnsi="Times New Roman" w:cs="Times New Roman"/>
          <w:sz w:val="24"/>
          <w:szCs w:val="24"/>
          <w:lang w:val="es-ES"/>
        </w:rPr>
        <w:t>confiabilidad</w:t>
      </w:r>
      <w:r w:rsidR="00514348" w:rsidRPr="00514348">
        <w:rPr>
          <w:rFonts w:ascii="Times New Roman" w:hAnsi="Times New Roman" w:cs="Times New Roman"/>
          <w:sz w:val="24"/>
          <w:szCs w:val="24"/>
          <w:lang w:val="es-ES"/>
        </w:rPr>
        <w:t xml:space="preserve"> que </w:t>
      </w:r>
      <w:r w:rsidR="00514348">
        <w:rPr>
          <w:rFonts w:ascii="Times New Roman" w:hAnsi="Times New Roman" w:cs="Times New Roman"/>
          <w:sz w:val="24"/>
          <w:szCs w:val="24"/>
          <w:lang w:val="es-ES"/>
        </w:rPr>
        <w:t>le da el p</w:t>
      </w:r>
      <w:r w:rsidR="00514348" w:rsidRPr="00514348">
        <w:rPr>
          <w:rFonts w:ascii="Times New Roman" w:hAnsi="Times New Roman" w:cs="Times New Roman"/>
          <w:sz w:val="24"/>
          <w:szCs w:val="24"/>
          <w:lang w:val="es-ES"/>
        </w:rPr>
        <w:t xml:space="preserve">rofesor </w:t>
      </w:r>
      <w:r w:rsidR="00514348">
        <w:rPr>
          <w:rFonts w:ascii="Times New Roman" w:hAnsi="Times New Roman" w:cs="Times New Roman"/>
          <w:sz w:val="24"/>
          <w:szCs w:val="24"/>
          <w:lang w:val="es-ES"/>
        </w:rPr>
        <w:t xml:space="preserve">a </w:t>
      </w:r>
      <w:r w:rsidR="00514348" w:rsidRPr="00514348">
        <w:rPr>
          <w:rFonts w:ascii="Times New Roman" w:hAnsi="Times New Roman" w:cs="Times New Roman"/>
          <w:sz w:val="24"/>
          <w:szCs w:val="24"/>
          <w:lang w:val="es-ES"/>
        </w:rPr>
        <w:t>la información encontrada</w:t>
      </w:r>
      <w:r w:rsidR="00514348" w:rsidRPr="00514348">
        <w:rPr>
          <w:rFonts w:ascii="Times New Roman" w:hAnsi="Times New Roman" w:cs="Times New Roman"/>
          <w:i/>
          <w:sz w:val="24"/>
          <w:szCs w:val="24"/>
        </w:rPr>
        <w:t xml:space="preserve"> </w:t>
      </w:r>
      <w:r w:rsidRPr="00545CA3">
        <w:rPr>
          <w:rFonts w:ascii="Times New Roman" w:hAnsi="Times New Roman" w:cs="Times New Roman"/>
          <w:sz w:val="24"/>
          <w:szCs w:val="24"/>
        </w:rPr>
        <w:t xml:space="preserve">(chi²= </w:t>
      </w:r>
      <w:r>
        <w:rPr>
          <w:rFonts w:ascii="Times New Roman" w:hAnsi="Times New Roman" w:cs="Times New Roman"/>
          <w:sz w:val="24"/>
          <w:szCs w:val="24"/>
        </w:rPr>
        <w:t>10.674, g</w:t>
      </w:r>
      <w:r w:rsidRPr="00545CA3">
        <w:rPr>
          <w:rFonts w:ascii="Times New Roman" w:hAnsi="Times New Roman" w:cs="Times New Roman"/>
          <w:sz w:val="24"/>
          <w:szCs w:val="24"/>
        </w:rPr>
        <w:t xml:space="preserve">l. = </w:t>
      </w:r>
      <w:r>
        <w:rPr>
          <w:rFonts w:ascii="Times New Roman" w:hAnsi="Times New Roman" w:cs="Times New Roman"/>
          <w:sz w:val="24"/>
          <w:szCs w:val="24"/>
        </w:rPr>
        <w:t xml:space="preserve">5, Sig= </w:t>
      </w:r>
      <w:r w:rsidRPr="00545CA3">
        <w:rPr>
          <w:rFonts w:ascii="Times New Roman" w:hAnsi="Times New Roman" w:cs="Times New Roman"/>
          <w:sz w:val="24"/>
          <w:szCs w:val="24"/>
        </w:rPr>
        <w:t>.</w:t>
      </w:r>
      <w:r>
        <w:rPr>
          <w:rFonts w:ascii="Times New Roman" w:hAnsi="Times New Roman" w:cs="Times New Roman"/>
          <w:sz w:val="24"/>
          <w:szCs w:val="24"/>
        </w:rPr>
        <w:t>058</w:t>
      </w:r>
      <w:r w:rsidRPr="00545CA3">
        <w:rPr>
          <w:rFonts w:ascii="Times New Roman" w:hAnsi="Times New Roman" w:cs="Times New Roman"/>
          <w:sz w:val="24"/>
          <w:szCs w:val="24"/>
        </w:rPr>
        <w:t>).</w:t>
      </w:r>
      <w:r>
        <w:rPr>
          <w:rFonts w:ascii="Times New Roman" w:hAnsi="Times New Roman" w:cs="Times New Roman"/>
          <w:sz w:val="24"/>
          <w:szCs w:val="24"/>
        </w:rPr>
        <w:t xml:space="preserve"> </w:t>
      </w:r>
      <w:r w:rsidR="00B52884">
        <w:rPr>
          <w:rFonts w:ascii="Times New Roman" w:hAnsi="Times New Roman" w:cs="Times New Roman"/>
          <w:sz w:val="24"/>
          <w:szCs w:val="24"/>
        </w:rPr>
        <w:tab/>
      </w:r>
    </w:p>
    <w:p w14:paraId="01646FC4" w14:textId="77777777" w:rsidR="004162E1" w:rsidRPr="005E62F8" w:rsidRDefault="004162E1">
      <w:pPr>
        <w:rPr>
          <w:rFonts w:ascii="Times New Roman" w:hAnsi="Times New Roman" w:cs="Times New Roman"/>
          <w:b/>
          <w:sz w:val="24"/>
        </w:rPr>
      </w:pPr>
      <w:r w:rsidRPr="005E62F8">
        <w:rPr>
          <w:rFonts w:ascii="Times New Roman" w:hAnsi="Times New Roman" w:cs="Times New Roman"/>
          <w:b/>
          <w:sz w:val="24"/>
        </w:rPr>
        <w:t>CONCLUSIONES</w:t>
      </w:r>
    </w:p>
    <w:p w14:paraId="4C8F6767" w14:textId="088A7D78" w:rsidR="00FB3EB4" w:rsidRDefault="00FB3EB4" w:rsidP="00FB3EB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Los hallazgos destacan que en el </w:t>
      </w:r>
      <w:r w:rsidRPr="00463C1F">
        <w:rPr>
          <w:rFonts w:ascii="Times New Roman" w:hAnsi="Times New Roman" w:cs="Times New Roman"/>
          <w:i/>
          <w:sz w:val="24"/>
          <w:szCs w:val="24"/>
        </w:rPr>
        <w:t>Aspecto técnico</w:t>
      </w:r>
      <w:r>
        <w:rPr>
          <w:rFonts w:ascii="Times New Roman" w:hAnsi="Times New Roman" w:cs="Times New Roman"/>
          <w:sz w:val="24"/>
          <w:szCs w:val="24"/>
        </w:rPr>
        <w:t xml:space="preserve">, el cual evalúa si el sujeto tiene </w:t>
      </w:r>
      <w:r w:rsidRPr="00463C1F">
        <w:rPr>
          <w:rFonts w:ascii="Times New Roman" w:hAnsi="Times New Roman" w:cs="Times New Roman"/>
          <w:bCs/>
          <w:sz w:val="24"/>
          <w:szCs w:val="24"/>
          <w:lang w:val="es-ES"/>
        </w:rPr>
        <w:t>Conocimientos básicos sobre el funcionamiento de la computadora y sus periféricos, además de las funciones básicas de ésta</w:t>
      </w:r>
      <w:r w:rsidR="00E116DB">
        <w:rPr>
          <w:rFonts w:ascii="Times New Roman" w:hAnsi="Times New Roman" w:cs="Times New Roman"/>
          <w:bCs/>
          <w:sz w:val="24"/>
          <w:szCs w:val="24"/>
          <w:lang w:val="es-ES"/>
        </w:rPr>
        <w:t xml:space="preserve"> se puede ver que </w:t>
      </w:r>
      <w:r>
        <w:rPr>
          <w:rFonts w:ascii="Times New Roman" w:hAnsi="Times New Roman" w:cs="Times New Roman"/>
          <w:bCs/>
          <w:sz w:val="24"/>
          <w:szCs w:val="24"/>
          <w:lang w:val="es-ES"/>
        </w:rPr>
        <w:t xml:space="preserve">los niveles de los estudiantes van de </w:t>
      </w:r>
      <w:r w:rsidR="00E116DB">
        <w:rPr>
          <w:rFonts w:ascii="Times New Roman" w:hAnsi="Times New Roman" w:cs="Times New Roman"/>
          <w:bCs/>
          <w:sz w:val="24"/>
          <w:szCs w:val="24"/>
          <w:lang w:val="es-ES"/>
        </w:rPr>
        <w:t xml:space="preserve">desde </w:t>
      </w:r>
      <w:r>
        <w:rPr>
          <w:rFonts w:ascii="Times New Roman" w:hAnsi="Times New Roman" w:cs="Times New Roman"/>
          <w:bCs/>
          <w:sz w:val="24"/>
          <w:szCs w:val="24"/>
          <w:lang w:val="es-ES"/>
        </w:rPr>
        <w:t xml:space="preserve">  bueno, regular y muy bueno, mostrando con ello que los nativos digitales cuentan con conocimientos básicos en este sentido. Por otra parte se puede ver que en el </w:t>
      </w:r>
      <w:r w:rsidRPr="00463C1F">
        <w:rPr>
          <w:rFonts w:ascii="Times New Roman" w:hAnsi="Times New Roman" w:cs="Times New Roman"/>
          <w:bCs/>
          <w:i/>
          <w:sz w:val="24"/>
          <w:szCs w:val="24"/>
          <w:lang w:val="es-ES"/>
        </w:rPr>
        <w:t>Aspecto Pedagógico</w:t>
      </w:r>
      <w:r>
        <w:rPr>
          <w:rFonts w:ascii="Times New Roman" w:hAnsi="Times New Roman" w:cs="Times New Roman"/>
          <w:bCs/>
          <w:sz w:val="24"/>
          <w:szCs w:val="24"/>
          <w:lang w:val="es-ES"/>
        </w:rPr>
        <w:t xml:space="preserve"> el cual se refiere, a</w:t>
      </w:r>
      <w:r w:rsidRPr="00463C1F">
        <w:rPr>
          <w:rFonts w:ascii="Times New Roman" w:hAnsi="Times New Roman" w:cs="Times New Roman"/>
          <w:sz w:val="24"/>
          <w:szCs w:val="24"/>
          <w:lang w:val="es-ES"/>
        </w:rPr>
        <w:t xml:space="preserve">l </w:t>
      </w:r>
      <w:r>
        <w:rPr>
          <w:rFonts w:ascii="Times New Roman" w:hAnsi="Times New Roman" w:cs="Times New Roman"/>
          <w:sz w:val="24"/>
          <w:szCs w:val="24"/>
          <w:lang w:val="es-ES"/>
        </w:rPr>
        <w:t>empleo que los alumnos hacen de las TIC en su proceso de aprendizaje,</w:t>
      </w:r>
      <w:r w:rsidRPr="00463C1F">
        <w:rPr>
          <w:rFonts w:ascii="Times New Roman" w:hAnsi="Times New Roman" w:cs="Times New Roman"/>
          <w:sz w:val="24"/>
          <w:szCs w:val="24"/>
        </w:rPr>
        <w:t xml:space="preserve"> </w:t>
      </w:r>
      <w:r>
        <w:rPr>
          <w:rFonts w:ascii="Times New Roman" w:hAnsi="Times New Roman" w:cs="Times New Roman"/>
          <w:sz w:val="24"/>
          <w:szCs w:val="24"/>
        </w:rPr>
        <w:t xml:space="preserve">presentan niveles de regular, bueno y malo, lo cual es un aspecto a mejorar y trabajar, ya que los alumnos conocen su uso, pero no de qué forma pueden utilizar las Tecnologías de Información y Comunicación como una herramienta de apoyo en su proceso de aprendizaje, con la finalidad de desarrollar como lo menciona Monereo (2003) </w:t>
      </w:r>
      <w:r w:rsidRPr="00BD568E">
        <w:rPr>
          <w:rFonts w:ascii="Times New Roman" w:hAnsi="Times New Roman" w:cs="Times New Roman"/>
          <w:sz w:val="24"/>
          <w:szCs w:val="24"/>
        </w:rPr>
        <w:t>una competencia para buscar información y aprender a aprender</w:t>
      </w:r>
      <w:r>
        <w:rPr>
          <w:rFonts w:ascii="Times New Roman" w:hAnsi="Times New Roman" w:cs="Times New Roman"/>
          <w:sz w:val="24"/>
          <w:szCs w:val="24"/>
        </w:rPr>
        <w:t>.</w:t>
      </w:r>
    </w:p>
    <w:p w14:paraId="347EB96E" w14:textId="158C1EB4" w:rsidR="00FB3EB4" w:rsidRPr="00FE6D50" w:rsidRDefault="00FB3EB4" w:rsidP="00FB3EB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Posteriormente en el </w:t>
      </w:r>
      <w:r w:rsidRPr="00FE6D50">
        <w:rPr>
          <w:rFonts w:ascii="Times New Roman" w:hAnsi="Times New Roman" w:cs="Times New Roman"/>
          <w:i/>
          <w:sz w:val="24"/>
          <w:szCs w:val="24"/>
        </w:rPr>
        <w:t>Aspecto de Gestión y organización escolar</w:t>
      </w:r>
      <w:r>
        <w:rPr>
          <w:rFonts w:ascii="Times New Roman" w:hAnsi="Times New Roman" w:cs="Times New Roman"/>
          <w:sz w:val="24"/>
          <w:szCs w:val="24"/>
        </w:rPr>
        <w:t xml:space="preserve"> que valora e</w:t>
      </w:r>
      <w:r w:rsidRPr="00463C1F">
        <w:rPr>
          <w:rFonts w:ascii="Times New Roman" w:hAnsi="Times New Roman" w:cs="Times New Roman"/>
          <w:sz w:val="24"/>
          <w:szCs w:val="24"/>
          <w:lang w:val="es-ES"/>
        </w:rPr>
        <w:t>l uso de la computadora e internet para almacenar, organizar y tratar documentación sobre informaciones solicitadas utilizadas en los proc</w:t>
      </w:r>
      <w:r>
        <w:rPr>
          <w:rFonts w:ascii="Times New Roman" w:hAnsi="Times New Roman" w:cs="Times New Roman"/>
          <w:sz w:val="24"/>
          <w:szCs w:val="24"/>
          <w:lang w:val="es-ES"/>
        </w:rPr>
        <w:t xml:space="preserve">esos de enseñanza y aprendizaje, los jóvenes revelan en porcentajes altos, tener niveles como bueno, regular y muy bueno, lo que indica que saben aprovechar todos los servicios que la computadora e Internet proporciona. De </w:t>
      </w:r>
      <w:r>
        <w:rPr>
          <w:rFonts w:ascii="Times New Roman" w:hAnsi="Times New Roman" w:cs="Times New Roman"/>
          <w:sz w:val="24"/>
          <w:szCs w:val="24"/>
          <w:lang w:val="es-ES"/>
        </w:rPr>
        <w:lastRenderedPageBreak/>
        <w:t xml:space="preserve">igual manera en el </w:t>
      </w:r>
      <w:r w:rsidRPr="00FE6D50">
        <w:rPr>
          <w:rFonts w:ascii="Times New Roman" w:hAnsi="Times New Roman" w:cs="Times New Roman"/>
          <w:i/>
          <w:sz w:val="24"/>
          <w:szCs w:val="24"/>
          <w:lang w:val="es-ES"/>
        </w:rPr>
        <w:t xml:space="preserve">Aspecto </w:t>
      </w:r>
      <w:r w:rsidRPr="00FE6D50">
        <w:rPr>
          <w:rFonts w:ascii="Times New Roman" w:hAnsi="Times New Roman" w:cs="Times New Roman"/>
          <w:i/>
          <w:sz w:val="24"/>
          <w:szCs w:val="24"/>
        </w:rPr>
        <w:t xml:space="preserve">de </w:t>
      </w:r>
      <w:r>
        <w:rPr>
          <w:rFonts w:ascii="Times New Roman" w:hAnsi="Times New Roman" w:cs="Times New Roman"/>
          <w:i/>
          <w:sz w:val="24"/>
          <w:szCs w:val="24"/>
        </w:rPr>
        <w:t>C</w:t>
      </w:r>
      <w:r w:rsidRPr="00FE6D50">
        <w:rPr>
          <w:rFonts w:ascii="Times New Roman" w:hAnsi="Times New Roman" w:cs="Times New Roman"/>
          <w:i/>
          <w:sz w:val="24"/>
          <w:szCs w:val="24"/>
        </w:rPr>
        <w:t>omunicación con nuevas herramientas</w:t>
      </w:r>
      <w:r>
        <w:rPr>
          <w:rFonts w:ascii="Times New Roman" w:hAnsi="Times New Roman" w:cs="Times New Roman"/>
          <w:i/>
          <w:sz w:val="24"/>
          <w:szCs w:val="24"/>
        </w:rPr>
        <w:t xml:space="preserve"> </w:t>
      </w:r>
      <w:r w:rsidRPr="00FE6D50">
        <w:rPr>
          <w:rFonts w:ascii="Times New Roman" w:hAnsi="Times New Roman" w:cs="Times New Roman"/>
          <w:sz w:val="24"/>
          <w:szCs w:val="24"/>
        </w:rPr>
        <w:t xml:space="preserve">que determina la </w:t>
      </w:r>
      <w:r w:rsidRPr="00FE6D50">
        <w:rPr>
          <w:rFonts w:ascii="Times New Roman" w:hAnsi="Times New Roman" w:cs="Times New Roman"/>
          <w:sz w:val="24"/>
          <w:szCs w:val="24"/>
          <w:lang w:val="es-ES"/>
        </w:rPr>
        <w:t xml:space="preserve">utilización de las TIC como medio de contacto </w:t>
      </w:r>
      <w:r>
        <w:rPr>
          <w:rFonts w:ascii="Times New Roman" w:hAnsi="Times New Roman" w:cs="Times New Roman"/>
          <w:sz w:val="24"/>
          <w:szCs w:val="24"/>
          <w:lang w:val="es-ES"/>
        </w:rPr>
        <w:t>con el profesor y  con sus pares, evidencia que los estudiantes cuentan con niveles como regular, bueno y muy bueno, lo cual nos sigue demostrando que saben utilizar las TIC, nos confirma el desarrollo de la competencia que define Monereo (2013) como  Competencia para aprender a comunicarse y la que categoriza Llorente y C</w:t>
      </w:r>
      <w:r w:rsidR="007E24D0">
        <w:rPr>
          <w:rFonts w:ascii="Times New Roman" w:hAnsi="Times New Roman" w:cs="Times New Roman"/>
          <w:sz w:val="24"/>
          <w:szCs w:val="24"/>
          <w:lang w:val="es-ES"/>
        </w:rPr>
        <w:t>err</w:t>
      </w:r>
      <w:r>
        <w:rPr>
          <w:rFonts w:ascii="Times New Roman" w:hAnsi="Times New Roman" w:cs="Times New Roman"/>
          <w:sz w:val="24"/>
          <w:szCs w:val="24"/>
          <w:lang w:val="es-ES"/>
        </w:rPr>
        <w:t xml:space="preserve">o (2005) como </w:t>
      </w:r>
      <w:r w:rsidRPr="009C7338">
        <w:rPr>
          <w:rFonts w:ascii="Times New Roman" w:hAnsi="Times New Roman" w:cs="Times New Roman"/>
          <w:i/>
          <w:sz w:val="24"/>
          <w:szCs w:val="24"/>
        </w:rPr>
        <w:t>Herramientas tecnológicas para la comunicación</w:t>
      </w:r>
      <w:r>
        <w:rPr>
          <w:rFonts w:ascii="Times New Roman" w:hAnsi="Times New Roman" w:cs="Times New Roman"/>
          <w:i/>
          <w:sz w:val="24"/>
          <w:szCs w:val="24"/>
        </w:rPr>
        <w:t>.</w:t>
      </w:r>
    </w:p>
    <w:p w14:paraId="663CE0C6" w14:textId="77777777" w:rsidR="007E24D0" w:rsidRDefault="007E24D0" w:rsidP="007E24D0">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De igual manera en el </w:t>
      </w:r>
      <w:r w:rsidRPr="00006DA4">
        <w:rPr>
          <w:rFonts w:ascii="Times New Roman" w:hAnsi="Times New Roman" w:cs="Times New Roman"/>
          <w:i/>
          <w:sz w:val="24"/>
          <w:szCs w:val="24"/>
        </w:rPr>
        <w:t>Aspecto Social, Ético y legal</w:t>
      </w:r>
      <w:r>
        <w:rPr>
          <w:rFonts w:ascii="Times New Roman" w:hAnsi="Times New Roman" w:cs="Times New Roman"/>
          <w:sz w:val="24"/>
          <w:szCs w:val="24"/>
        </w:rPr>
        <w:t xml:space="preserve"> que </w:t>
      </w:r>
      <w:r w:rsidRPr="00463C1F">
        <w:rPr>
          <w:rFonts w:ascii="Times New Roman" w:hAnsi="Times New Roman" w:cs="Times New Roman"/>
          <w:sz w:val="24"/>
          <w:szCs w:val="24"/>
          <w:lang w:val="es-ES"/>
        </w:rPr>
        <w:t xml:space="preserve">se refiere a la </w:t>
      </w:r>
      <w:r>
        <w:rPr>
          <w:rFonts w:ascii="Times New Roman" w:hAnsi="Times New Roman" w:cs="Times New Roman"/>
          <w:sz w:val="24"/>
          <w:szCs w:val="24"/>
          <w:lang w:val="es-ES"/>
        </w:rPr>
        <w:t xml:space="preserve">confiabilidad, </w:t>
      </w:r>
      <w:r w:rsidRPr="00463C1F">
        <w:rPr>
          <w:rFonts w:ascii="Times New Roman" w:hAnsi="Times New Roman" w:cs="Times New Roman"/>
          <w:sz w:val="24"/>
          <w:szCs w:val="24"/>
          <w:lang w:val="es-ES"/>
        </w:rPr>
        <w:t>que</w:t>
      </w:r>
      <w:r>
        <w:rPr>
          <w:rFonts w:ascii="Times New Roman" w:hAnsi="Times New Roman" w:cs="Times New Roman"/>
          <w:sz w:val="24"/>
          <w:szCs w:val="24"/>
          <w:lang w:val="es-ES"/>
        </w:rPr>
        <w:t xml:space="preserve"> le da el estudiante a </w:t>
      </w:r>
      <w:r w:rsidRPr="00463C1F">
        <w:rPr>
          <w:rFonts w:ascii="Times New Roman" w:hAnsi="Times New Roman" w:cs="Times New Roman"/>
          <w:sz w:val="24"/>
          <w:szCs w:val="24"/>
          <w:lang w:val="es-ES"/>
        </w:rPr>
        <w:t>la información encontrada</w:t>
      </w:r>
      <w:r>
        <w:rPr>
          <w:rFonts w:ascii="Times New Roman" w:hAnsi="Times New Roman" w:cs="Times New Roman"/>
          <w:sz w:val="24"/>
          <w:szCs w:val="24"/>
          <w:lang w:val="es-ES"/>
        </w:rPr>
        <w:t xml:space="preserve"> con el empleo de las TIC, se prueba que cuentan con niveles bueno, muy bueno y regular, indicando que pueden priorizar entre la información fidedigna y falsa que podemos encontrar en el Internet, lo que Llorente y Cerro (2005) refieren como </w:t>
      </w:r>
      <w:r w:rsidRPr="009C7338">
        <w:rPr>
          <w:rFonts w:ascii="Times New Roman" w:hAnsi="Times New Roman" w:cs="Times New Roman"/>
          <w:i/>
          <w:sz w:val="24"/>
          <w:szCs w:val="24"/>
        </w:rPr>
        <w:t>Herramientas tecnológicas para la investigación</w:t>
      </w:r>
      <w:r>
        <w:rPr>
          <w:rFonts w:ascii="Times New Roman" w:hAnsi="Times New Roman" w:cs="Times New Roman"/>
          <w:sz w:val="24"/>
          <w:szCs w:val="24"/>
        </w:rPr>
        <w:t>.</w:t>
      </w:r>
    </w:p>
    <w:p w14:paraId="4887FF2B" w14:textId="2C47EE12" w:rsidR="007E24D0" w:rsidRDefault="007E24D0" w:rsidP="007E24D0">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En conclusión, los resultados anteriores nos llevan a realizar </w:t>
      </w:r>
      <w:r w:rsidRPr="00463C1F">
        <w:rPr>
          <w:rFonts w:ascii="Times New Roman" w:hAnsi="Times New Roman" w:cs="Times New Roman"/>
          <w:sz w:val="24"/>
          <w:szCs w:val="24"/>
        </w:rPr>
        <w:t xml:space="preserve">una propuesta donde se implementen y desarrollen las competencias básicas (como aprender a hacer, aprender a ser y aprender a saber) y posteriormente las competencias </w:t>
      </w:r>
      <w:r>
        <w:rPr>
          <w:rFonts w:ascii="Times New Roman" w:hAnsi="Times New Roman" w:cs="Times New Roman"/>
          <w:sz w:val="24"/>
          <w:szCs w:val="24"/>
        </w:rPr>
        <w:t>TIC</w:t>
      </w:r>
      <w:r w:rsidRPr="00463C1F">
        <w:rPr>
          <w:rFonts w:ascii="Times New Roman" w:hAnsi="Times New Roman" w:cs="Times New Roman"/>
          <w:sz w:val="24"/>
          <w:szCs w:val="24"/>
        </w:rPr>
        <w:t xml:space="preserve"> (Herramientas tecnológicas para la productividad, Herramientas tecnológicas para la comunicación e investigación y herramientas para la solución de problemas y toma de decisiones ), con el fin de que los estudiantes tengan educación con calidad, un aprendizaje y conocimiento óptimo para el mundo que les aguarda al concluir su proceso </w:t>
      </w:r>
      <w:r w:rsidR="0004760F">
        <w:rPr>
          <w:rFonts w:ascii="Times New Roman" w:hAnsi="Times New Roman" w:cs="Times New Roman"/>
          <w:sz w:val="24"/>
          <w:szCs w:val="24"/>
        </w:rPr>
        <w:t>formativo.(</w:t>
      </w:r>
      <w:r w:rsidR="0004760F">
        <w:rPr>
          <w:rFonts w:ascii="Times New Roman" w:hAnsi="Times New Roman" w:cs="Times New Roman"/>
          <w:sz w:val="24"/>
          <w:szCs w:val="24"/>
          <w:lang w:val="es-ES"/>
        </w:rPr>
        <w:t>Llorente y Cerro,2005).</w:t>
      </w:r>
    </w:p>
    <w:p w14:paraId="37D8332B" w14:textId="77777777" w:rsidR="004162E1" w:rsidRDefault="004162E1">
      <w:pPr>
        <w:rPr>
          <w:rFonts w:ascii="Times New Roman" w:hAnsi="Times New Roman" w:cs="Times New Roman"/>
          <w:sz w:val="24"/>
        </w:rPr>
      </w:pPr>
    </w:p>
    <w:p w14:paraId="3C7A5FA5" w14:textId="77777777" w:rsidR="005E62F8" w:rsidRDefault="005E62F8">
      <w:pPr>
        <w:rPr>
          <w:rFonts w:ascii="Times New Roman" w:hAnsi="Times New Roman" w:cs="Times New Roman"/>
          <w:sz w:val="24"/>
        </w:rPr>
      </w:pPr>
    </w:p>
    <w:p w14:paraId="3DB41EF3" w14:textId="77777777" w:rsidR="005E62F8" w:rsidRDefault="005E62F8">
      <w:pPr>
        <w:rPr>
          <w:rFonts w:ascii="Times New Roman" w:hAnsi="Times New Roman" w:cs="Times New Roman"/>
          <w:sz w:val="24"/>
        </w:rPr>
      </w:pPr>
    </w:p>
    <w:p w14:paraId="42141A3B" w14:textId="77777777" w:rsidR="005E62F8" w:rsidRDefault="005E62F8">
      <w:pPr>
        <w:rPr>
          <w:rFonts w:ascii="Times New Roman" w:hAnsi="Times New Roman" w:cs="Times New Roman"/>
          <w:sz w:val="24"/>
        </w:rPr>
      </w:pPr>
    </w:p>
    <w:p w14:paraId="183F2DFD" w14:textId="77777777" w:rsidR="005E62F8" w:rsidRDefault="005E62F8">
      <w:pPr>
        <w:rPr>
          <w:rFonts w:ascii="Times New Roman" w:hAnsi="Times New Roman" w:cs="Times New Roman"/>
          <w:sz w:val="24"/>
        </w:rPr>
      </w:pPr>
    </w:p>
    <w:p w14:paraId="4AD4139C" w14:textId="77777777" w:rsidR="005E62F8" w:rsidRDefault="005E62F8">
      <w:pPr>
        <w:rPr>
          <w:rFonts w:ascii="Times New Roman" w:hAnsi="Times New Roman" w:cs="Times New Roman"/>
          <w:sz w:val="24"/>
        </w:rPr>
      </w:pPr>
    </w:p>
    <w:p w14:paraId="45011333" w14:textId="77777777" w:rsidR="005E62F8" w:rsidRDefault="005E62F8">
      <w:pPr>
        <w:rPr>
          <w:rFonts w:ascii="Times New Roman" w:hAnsi="Times New Roman" w:cs="Times New Roman"/>
          <w:sz w:val="24"/>
        </w:rPr>
      </w:pPr>
    </w:p>
    <w:p w14:paraId="554A68F6" w14:textId="77777777" w:rsidR="005E62F8" w:rsidRDefault="005E62F8">
      <w:pPr>
        <w:rPr>
          <w:rFonts w:ascii="Times New Roman" w:hAnsi="Times New Roman" w:cs="Times New Roman"/>
          <w:sz w:val="24"/>
        </w:rPr>
      </w:pPr>
    </w:p>
    <w:p w14:paraId="22A9929D" w14:textId="77777777" w:rsidR="005E62F8" w:rsidRDefault="005E62F8">
      <w:pPr>
        <w:rPr>
          <w:rFonts w:ascii="Times New Roman" w:hAnsi="Times New Roman" w:cs="Times New Roman"/>
          <w:sz w:val="24"/>
        </w:rPr>
      </w:pPr>
    </w:p>
    <w:p w14:paraId="5E6A646E" w14:textId="77777777" w:rsidR="005E62F8" w:rsidRDefault="005E62F8">
      <w:pPr>
        <w:rPr>
          <w:rFonts w:ascii="Times New Roman" w:hAnsi="Times New Roman" w:cs="Times New Roman"/>
          <w:sz w:val="24"/>
        </w:rPr>
      </w:pPr>
    </w:p>
    <w:p w14:paraId="329BB02C" w14:textId="77777777" w:rsidR="005E62F8" w:rsidRDefault="005E62F8">
      <w:pPr>
        <w:rPr>
          <w:rFonts w:ascii="Times New Roman" w:hAnsi="Times New Roman" w:cs="Times New Roman"/>
          <w:sz w:val="24"/>
        </w:rPr>
      </w:pPr>
    </w:p>
    <w:p w14:paraId="7C2FCB30" w14:textId="73DFF112" w:rsidR="004162E1" w:rsidRPr="005E62F8" w:rsidRDefault="005E62F8" w:rsidP="004162E1">
      <w:pPr>
        <w:spacing w:after="0" w:line="360" w:lineRule="auto"/>
        <w:jc w:val="both"/>
        <w:rPr>
          <w:rFonts w:ascii="Calibri" w:eastAsia="Times New Roman" w:hAnsi="Calibri" w:cs="Calibri"/>
          <w:color w:val="7030A0"/>
          <w:sz w:val="28"/>
          <w:szCs w:val="28"/>
          <w:lang w:val="es-ES" w:eastAsia="es-ES"/>
        </w:rPr>
      </w:pPr>
      <w:r w:rsidRPr="005E62F8">
        <w:rPr>
          <w:rFonts w:ascii="Calibri" w:eastAsia="Times New Roman" w:hAnsi="Calibri" w:cs="Calibri"/>
          <w:color w:val="7030A0"/>
          <w:sz w:val="28"/>
          <w:szCs w:val="28"/>
          <w:lang w:val="es-ES" w:eastAsia="es-ES"/>
        </w:rPr>
        <w:lastRenderedPageBreak/>
        <w:t>Bibliografía</w:t>
      </w:r>
    </w:p>
    <w:p w14:paraId="2CCB4784" w14:textId="77777777" w:rsidR="006F07BC" w:rsidRPr="00946FEC" w:rsidRDefault="006F07BC" w:rsidP="00F070FA">
      <w:pPr>
        <w:spacing w:after="0" w:line="360" w:lineRule="auto"/>
        <w:ind w:left="709" w:hanging="709"/>
        <w:jc w:val="both"/>
        <w:rPr>
          <w:rFonts w:ascii="Times New Roman" w:hAnsi="Times New Roman" w:cs="Times New Roman"/>
          <w:sz w:val="24"/>
          <w:szCs w:val="24"/>
        </w:rPr>
      </w:pPr>
      <w:r w:rsidRPr="00946FEC">
        <w:rPr>
          <w:rFonts w:ascii="Times New Roman" w:hAnsi="Times New Roman" w:cs="Times New Roman"/>
          <w:sz w:val="24"/>
          <w:szCs w:val="24"/>
        </w:rPr>
        <w:t>Acuña, A. (2012).Competencias tecnológicas en los alumnos de secundaria y bachillerato. El uso de las Tecnologías de Información y la Comunicación (TIC) en la Educación. ANUIES.</w:t>
      </w:r>
    </w:p>
    <w:p w14:paraId="0D837051" w14:textId="77777777" w:rsidR="006F07BC" w:rsidRPr="006F07BC" w:rsidRDefault="006F07BC" w:rsidP="00F070FA">
      <w:pPr>
        <w:spacing w:after="0" w:line="360" w:lineRule="auto"/>
        <w:ind w:left="709" w:hanging="709"/>
        <w:jc w:val="both"/>
        <w:rPr>
          <w:rFonts w:ascii="Times New Roman" w:hAnsi="Times New Roman" w:cs="Times New Roman"/>
          <w:sz w:val="24"/>
          <w:szCs w:val="24"/>
        </w:rPr>
      </w:pPr>
      <w:r>
        <w:rPr>
          <w:rFonts w:ascii="Times New Roman" w:hAnsi="Times New Roman" w:cs="Times New Roman"/>
          <w:sz w:val="24"/>
          <w:szCs w:val="24"/>
        </w:rPr>
        <w:t xml:space="preserve">Blanco, A. (Ed.). (2009). Desarrollo y Evaluación de Competencias en Educación Superior. </w:t>
      </w:r>
      <w:r w:rsidRPr="006F07BC">
        <w:rPr>
          <w:rFonts w:ascii="Times New Roman" w:hAnsi="Times New Roman" w:cs="Times New Roman"/>
          <w:sz w:val="24"/>
          <w:szCs w:val="24"/>
        </w:rPr>
        <w:t>Editorial:Narcea</w:t>
      </w:r>
    </w:p>
    <w:p w14:paraId="06789358" w14:textId="77777777" w:rsidR="006F07BC" w:rsidRDefault="006F07BC" w:rsidP="00F070FA">
      <w:pPr>
        <w:spacing w:line="360" w:lineRule="auto"/>
        <w:ind w:left="709" w:hanging="709"/>
        <w:jc w:val="both"/>
        <w:rPr>
          <w:rFonts w:ascii="Times New Roman" w:hAnsi="Times New Roman" w:cs="Times New Roman"/>
          <w:sz w:val="24"/>
          <w:szCs w:val="24"/>
        </w:rPr>
      </w:pPr>
      <w:r>
        <w:rPr>
          <w:rFonts w:ascii="Times New Roman" w:hAnsi="Times New Roman" w:cs="Times New Roman"/>
          <w:sz w:val="24"/>
          <w:szCs w:val="24"/>
        </w:rPr>
        <w:t>Guadarrama, H. (2012). Competencias docentes. México: ESFINGE</w:t>
      </w:r>
    </w:p>
    <w:p w14:paraId="5AB9481F" w14:textId="77777777" w:rsidR="006F07BC" w:rsidRPr="00946FEC" w:rsidRDefault="006F07BC" w:rsidP="00F070FA">
      <w:pPr>
        <w:spacing w:after="0" w:line="360" w:lineRule="auto"/>
        <w:ind w:left="709" w:hanging="709"/>
        <w:jc w:val="both"/>
        <w:rPr>
          <w:rFonts w:ascii="Times New Roman" w:hAnsi="Times New Roman" w:cs="Times New Roman"/>
          <w:sz w:val="24"/>
          <w:szCs w:val="24"/>
        </w:rPr>
      </w:pPr>
      <w:r w:rsidRPr="00946FEC">
        <w:rPr>
          <w:rFonts w:ascii="Times New Roman" w:hAnsi="Times New Roman" w:cs="Times New Roman"/>
          <w:sz w:val="24"/>
          <w:szCs w:val="24"/>
        </w:rPr>
        <w:t>Guerra, M.A, Moreno, I. y Marquina, R. (2008). Nativos e Inmigrantes Digitales. Recuperado el 15 de octubre del 2016. Consultado en: http://www.protecciononline.com/%C2%BFque-es-un-nativo-digital-y-un-migrante-digital/</w:t>
      </w:r>
    </w:p>
    <w:p w14:paraId="1110AD19" w14:textId="70798D95" w:rsidR="006F07BC" w:rsidRDefault="006F07BC" w:rsidP="00F070FA">
      <w:pPr>
        <w:spacing w:after="0" w:line="360" w:lineRule="auto"/>
        <w:ind w:left="709" w:hanging="709"/>
        <w:jc w:val="both"/>
        <w:rPr>
          <w:rFonts w:ascii="Times New Roman" w:hAnsi="Times New Roman" w:cs="Times New Roman"/>
          <w:sz w:val="24"/>
          <w:szCs w:val="24"/>
        </w:rPr>
      </w:pPr>
      <w:r w:rsidRPr="006F07BC">
        <w:rPr>
          <w:rFonts w:ascii="Times New Roman" w:hAnsi="Times New Roman" w:cs="Times New Roman"/>
          <w:sz w:val="24"/>
          <w:szCs w:val="24"/>
        </w:rPr>
        <w:t xml:space="preserve">Llorente, C, y Cerro, S. (2005). Competencias tecnológicas en los alumnos de secundaria y bachillerato. En V Congreso Internacional Virtual de Educación. Recuperado de: cibereduca.com. Recuperado el 30 de julio del 2016. Consultado en: </w:t>
      </w:r>
      <w:hyperlink r:id="rId18" w:history="1">
        <w:r w:rsidR="00841E10" w:rsidRPr="00FD0B8F">
          <w:rPr>
            <w:rStyle w:val="Hipervnculo"/>
            <w:rFonts w:ascii="Times New Roman" w:hAnsi="Times New Roman" w:cs="Times New Roman"/>
            <w:sz w:val="24"/>
            <w:szCs w:val="24"/>
          </w:rPr>
          <w:t>http://tecnologiaedu.us.es/cuestionario/bibliovir/llorente.pdf</w:t>
        </w:r>
      </w:hyperlink>
    </w:p>
    <w:p w14:paraId="0F6B9D8E" w14:textId="57B7676D" w:rsidR="00841E10" w:rsidRDefault="00572A53" w:rsidP="00F070FA">
      <w:pPr>
        <w:spacing w:after="0" w:line="360" w:lineRule="auto"/>
        <w:ind w:left="709" w:hanging="709"/>
        <w:jc w:val="both"/>
        <w:rPr>
          <w:rFonts w:ascii="Times New Roman" w:hAnsi="Times New Roman" w:cs="Times New Roman"/>
          <w:sz w:val="24"/>
          <w:szCs w:val="24"/>
        </w:rPr>
      </w:pPr>
      <w:r>
        <w:rPr>
          <w:rFonts w:ascii="Times New Roman" w:hAnsi="Times New Roman" w:cs="Times New Roman"/>
          <w:sz w:val="24"/>
          <w:szCs w:val="24"/>
        </w:rPr>
        <w:t>Llorente,M.</w:t>
      </w:r>
      <w:r w:rsidR="00841E10" w:rsidRPr="006F07BC">
        <w:rPr>
          <w:rFonts w:ascii="Times New Roman" w:hAnsi="Times New Roman" w:cs="Times New Roman"/>
          <w:sz w:val="24"/>
          <w:szCs w:val="24"/>
        </w:rPr>
        <w:t>C, y C</w:t>
      </w:r>
      <w:r w:rsidR="00841E10">
        <w:rPr>
          <w:rFonts w:ascii="Times New Roman" w:hAnsi="Times New Roman" w:cs="Times New Roman"/>
          <w:sz w:val="24"/>
          <w:szCs w:val="24"/>
        </w:rPr>
        <w:t>abero</w:t>
      </w:r>
      <w:r w:rsidR="00841E10" w:rsidRPr="006F07BC">
        <w:rPr>
          <w:rFonts w:ascii="Times New Roman" w:hAnsi="Times New Roman" w:cs="Times New Roman"/>
          <w:sz w:val="24"/>
          <w:szCs w:val="24"/>
        </w:rPr>
        <w:t xml:space="preserve">, </w:t>
      </w:r>
      <w:r w:rsidR="00841E10">
        <w:rPr>
          <w:rFonts w:ascii="Times New Roman" w:hAnsi="Times New Roman" w:cs="Times New Roman"/>
          <w:sz w:val="24"/>
          <w:szCs w:val="24"/>
        </w:rPr>
        <w:t>J</w:t>
      </w:r>
      <w:r w:rsidR="00841E10" w:rsidRPr="006F07BC">
        <w:rPr>
          <w:rFonts w:ascii="Times New Roman" w:hAnsi="Times New Roman" w:cs="Times New Roman"/>
          <w:sz w:val="24"/>
          <w:szCs w:val="24"/>
        </w:rPr>
        <w:t>. (200</w:t>
      </w:r>
      <w:r w:rsidR="00841E10">
        <w:rPr>
          <w:rFonts w:ascii="Times New Roman" w:hAnsi="Times New Roman" w:cs="Times New Roman"/>
          <w:sz w:val="24"/>
          <w:szCs w:val="24"/>
        </w:rPr>
        <w:t>9</w:t>
      </w:r>
      <w:r w:rsidR="00841E10" w:rsidRPr="006F07BC">
        <w:rPr>
          <w:rFonts w:ascii="Times New Roman" w:hAnsi="Times New Roman" w:cs="Times New Roman"/>
          <w:sz w:val="24"/>
          <w:szCs w:val="24"/>
        </w:rPr>
        <w:t xml:space="preserve">). </w:t>
      </w:r>
      <w:r w:rsidRPr="00572A53">
        <w:rPr>
          <w:rFonts w:ascii="Times New Roman" w:hAnsi="Times New Roman" w:cs="Times New Roman"/>
          <w:sz w:val="24"/>
          <w:szCs w:val="24"/>
        </w:rPr>
        <w:t>Desarrollo de un instrumento sobre competencias tic en alumnos universitarios</w:t>
      </w:r>
      <w:r>
        <w:t>.</w:t>
      </w:r>
      <w:r w:rsidR="00E116DB">
        <w:t xml:space="preserve"> </w:t>
      </w:r>
      <w:r w:rsidRPr="006F07BC">
        <w:rPr>
          <w:rFonts w:ascii="Times New Roman" w:hAnsi="Times New Roman" w:cs="Times New Roman"/>
          <w:sz w:val="24"/>
          <w:szCs w:val="24"/>
        </w:rPr>
        <w:t xml:space="preserve">Recuperado el 30 de julio del 2016. Consultado en: </w:t>
      </w:r>
      <w:hyperlink r:id="rId19" w:history="1">
        <w:r w:rsidRPr="00FD0B8F">
          <w:rPr>
            <w:rStyle w:val="Hipervnculo"/>
            <w:rFonts w:ascii="Times New Roman" w:hAnsi="Times New Roman" w:cs="Times New Roman"/>
            <w:sz w:val="24"/>
            <w:szCs w:val="24"/>
          </w:rPr>
          <w:t>http://www.gabinetecomunicacionyeducacion.com/sites/default/files/field/adjuntos/desarrollo_de_un_instrumento_sobre_competencias_tic_en_alumnos_universitarios.pdf</w:t>
        </w:r>
      </w:hyperlink>
    </w:p>
    <w:p w14:paraId="47CD57C5" w14:textId="77777777" w:rsidR="006F07BC" w:rsidRPr="00946FEC" w:rsidRDefault="006F07BC" w:rsidP="00F070FA">
      <w:pPr>
        <w:spacing w:after="0" w:line="360" w:lineRule="auto"/>
        <w:ind w:left="709" w:hanging="709"/>
        <w:jc w:val="both"/>
        <w:rPr>
          <w:rStyle w:val="apple-converted-space"/>
          <w:rFonts w:ascii="Times New Roman" w:hAnsi="Times New Roman" w:cs="Times New Roman"/>
          <w:sz w:val="24"/>
          <w:szCs w:val="24"/>
          <w:shd w:val="clear" w:color="auto" w:fill="FFFFFF"/>
        </w:rPr>
      </w:pPr>
      <w:r w:rsidRPr="00946FEC">
        <w:rPr>
          <w:rFonts w:ascii="Times New Roman" w:hAnsi="Times New Roman" w:cs="Times New Roman"/>
          <w:sz w:val="24"/>
          <w:szCs w:val="24"/>
        </w:rPr>
        <w:t>Monereo, C. (2003). Internet, un espacio idóneo para desarrollar las competencias básicas. Aulas de innovación. Recuperado el 15 de octubre del 2016. Consultado en:https://www.researchgate.net/profile/Carles_Monereo/publication/260815787_Internet_un_espacio_idoneo_para_desarrollar_las_competencias_basicas/links/00b495326d4909bcd5000000.pdf?inViewer=0&amp;pdfJsDownload=0&amp;origin=publication_detail.</w:t>
      </w:r>
      <w:r w:rsidRPr="00946FEC">
        <w:rPr>
          <w:rFonts w:ascii="Times New Roman" w:hAnsi="Times New Roman" w:cs="Times New Roman"/>
          <w:sz w:val="24"/>
          <w:szCs w:val="24"/>
          <w:shd w:val="clear" w:color="auto" w:fill="FFFFFF"/>
        </w:rPr>
        <w:t xml:space="preserve"> Editorial: GRAO</w:t>
      </w:r>
      <w:r w:rsidRPr="00946FEC">
        <w:rPr>
          <w:rStyle w:val="apple-converted-space"/>
          <w:rFonts w:ascii="Times New Roman" w:hAnsi="Times New Roman" w:cs="Times New Roman"/>
          <w:sz w:val="24"/>
          <w:szCs w:val="24"/>
          <w:shd w:val="clear" w:color="auto" w:fill="FFFFFF"/>
        </w:rPr>
        <w:t> </w:t>
      </w:r>
    </w:p>
    <w:p w14:paraId="2BAD098B" w14:textId="77777777" w:rsidR="006F07BC" w:rsidRDefault="006F07BC" w:rsidP="00F070FA">
      <w:pPr>
        <w:spacing w:line="360" w:lineRule="auto"/>
        <w:ind w:left="709" w:hanging="709"/>
        <w:jc w:val="both"/>
        <w:rPr>
          <w:rFonts w:ascii="Times New Roman" w:hAnsi="Times New Roman" w:cs="Times New Roman"/>
          <w:sz w:val="24"/>
          <w:szCs w:val="24"/>
        </w:rPr>
      </w:pPr>
      <w:r w:rsidRPr="00946FEC">
        <w:rPr>
          <w:rStyle w:val="apple-converted-space"/>
          <w:rFonts w:ascii="Times New Roman" w:hAnsi="Times New Roman" w:cs="Times New Roman"/>
          <w:sz w:val="24"/>
          <w:szCs w:val="24"/>
          <w:shd w:val="clear" w:color="auto" w:fill="FFFFFF"/>
        </w:rPr>
        <w:t>Pimienta,</w:t>
      </w:r>
      <w:r>
        <w:rPr>
          <w:rStyle w:val="apple-converted-space"/>
          <w:rFonts w:ascii="Times New Roman" w:hAnsi="Times New Roman" w:cs="Times New Roman"/>
          <w:sz w:val="24"/>
          <w:szCs w:val="24"/>
          <w:shd w:val="clear" w:color="auto" w:fill="FFFFFF"/>
        </w:rPr>
        <w:t xml:space="preserve"> </w:t>
      </w:r>
      <w:r w:rsidRPr="00946FEC">
        <w:rPr>
          <w:rStyle w:val="apple-converted-space"/>
          <w:rFonts w:ascii="Times New Roman" w:hAnsi="Times New Roman" w:cs="Times New Roman"/>
          <w:sz w:val="24"/>
          <w:szCs w:val="24"/>
          <w:shd w:val="clear" w:color="auto" w:fill="FFFFFF"/>
        </w:rPr>
        <w:t xml:space="preserve">J.H. (2012). Las competencias en la Docencia Universitaria. </w:t>
      </w:r>
      <w:r w:rsidRPr="00946FEC">
        <w:rPr>
          <w:rFonts w:ascii="Times New Roman" w:hAnsi="Times New Roman" w:cs="Times New Roman"/>
          <w:sz w:val="24"/>
          <w:szCs w:val="24"/>
        </w:rPr>
        <w:t>México: Pearson Educación</w:t>
      </w:r>
      <w:r>
        <w:rPr>
          <w:rFonts w:ascii="Times New Roman" w:hAnsi="Times New Roman" w:cs="Times New Roman"/>
          <w:sz w:val="24"/>
          <w:szCs w:val="24"/>
        </w:rPr>
        <w:t xml:space="preserve">. </w:t>
      </w:r>
    </w:p>
    <w:p w14:paraId="27A0B594" w14:textId="77777777" w:rsidR="00F070FA" w:rsidRDefault="00F070FA" w:rsidP="00F070FA">
      <w:pPr>
        <w:spacing w:line="360" w:lineRule="auto"/>
        <w:ind w:left="709" w:hanging="709"/>
        <w:jc w:val="both"/>
        <w:rPr>
          <w:rFonts w:ascii="Times New Roman" w:hAnsi="Times New Roman" w:cs="Times New Roman"/>
          <w:sz w:val="24"/>
          <w:szCs w:val="24"/>
        </w:rPr>
      </w:pPr>
    </w:p>
    <w:p w14:paraId="44449873" w14:textId="77777777" w:rsidR="004162E1" w:rsidRDefault="004162E1">
      <w:pPr>
        <w:rPr>
          <w:rFonts w:ascii="Times New Roman" w:hAnsi="Times New Roman" w:cs="Times New Roman"/>
        </w:rPr>
      </w:pPr>
    </w:p>
    <w:p w14:paraId="16995E67" w14:textId="77777777" w:rsidR="007807DE" w:rsidRPr="007807DE" w:rsidRDefault="007807DE">
      <w:pPr>
        <w:rPr>
          <w:rFonts w:ascii="Times New Roman" w:hAnsi="Times New Roman" w:cs="Times New Roman"/>
          <w:b/>
          <w:sz w:val="24"/>
          <w:szCs w:val="24"/>
        </w:rPr>
      </w:pPr>
      <w:r w:rsidRPr="007807DE">
        <w:rPr>
          <w:rFonts w:ascii="Times New Roman" w:hAnsi="Times New Roman" w:cs="Times New Roman"/>
          <w:b/>
          <w:sz w:val="24"/>
          <w:szCs w:val="24"/>
        </w:rPr>
        <w:lastRenderedPageBreak/>
        <w:t>AGRADECIMIENTOS</w:t>
      </w:r>
    </w:p>
    <w:p w14:paraId="14C75B1B" w14:textId="77777777" w:rsidR="007807DE" w:rsidRPr="007807DE" w:rsidRDefault="007807DE" w:rsidP="007807DE">
      <w:pPr>
        <w:spacing w:after="0" w:line="240" w:lineRule="auto"/>
        <w:jc w:val="both"/>
        <w:rPr>
          <w:rFonts w:ascii="Times New Roman" w:eastAsia="Times New Roman" w:hAnsi="Times New Roman" w:cs="Times New Roman"/>
          <w:sz w:val="24"/>
          <w:szCs w:val="24"/>
          <w:lang w:eastAsia="es-MX"/>
        </w:rPr>
      </w:pPr>
      <w:r w:rsidRPr="007807DE">
        <w:rPr>
          <w:rFonts w:ascii="Times New Roman" w:eastAsia="Times New Roman" w:hAnsi="Times New Roman" w:cs="Times New Roman"/>
          <w:sz w:val="24"/>
          <w:szCs w:val="24"/>
          <w:lang w:eastAsia="es-MX"/>
        </w:rPr>
        <w:t>PROYECTO REALIZADO CON EL FINANCIAMIENTO PARCIAL DE LA SECRETARIA DE EDUCACIÓN PÚBLICA-SUBSECRETARIA DE EDUCACIÓN SUPERIOR-DIRECCIÓN GENERAL DE EDUCACIÓN SUPERIOR UNIVERSITARIA,</w:t>
      </w:r>
    </w:p>
    <w:p w14:paraId="3EFECB70" w14:textId="77777777" w:rsidR="007807DE" w:rsidRPr="007807DE" w:rsidRDefault="007807DE" w:rsidP="007807DE">
      <w:pPr>
        <w:spacing w:after="0" w:line="240" w:lineRule="auto"/>
        <w:jc w:val="both"/>
        <w:rPr>
          <w:rFonts w:ascii="Times New Roman" w:eastAsia="Times New Roman" w:hAnsi="Times New Roman" w:cs="Times New Roman"/>
          <w:sz w:val="24"/>
          <w:szCs w:val="24"/>
          <w:lang w:eastAsia="es-MX"/>
        </w:rPr>
      </w:pPr>
      <w:r w:rsidRPr="007807DE">
        <w:rPr>
          <w:rFonts w:ascii="Times New Roman" w:eastAsia="Times New Roman" w:hAnsi="Times New Roman" w:cs="Times New Roman"/>
          <w:sz w:val="24"/>
          <w:szCs w:val="24"/>
          <w:lang w:eastAsia="es-MX"/>
        </w:rPr>
        <w:t>PADES; PROYECTO No. 2016-16-001-018</w:t>
      </w:r>
    </w:p>
    <w:p w14:paraId="4FCF5D1B" w14:textId="77777777" w:rsidR="007807DE" w:rsidRDefault="007807DE">
      <w:pPr>
        <w:rPr>
          <w:rFonts w:ascii="Times New Roman" w:hAnsi="Times New Roman" w:cs="Times New Roman"/>
        </w:rPr>
      </w:pPr>
    </w:p>
    <w:p w14:paraId="6133B158" w14:textId="77777777" w:rsidR="009E20A2" w:rsidRDefault="009E20A2">
      <w:pPr>
        <w:rPr>
          <w:rFonts w:ascii="Times New Roman" w:hAnsi="Times New Roman" w:cs="Times New Roman"/>
        </w:rPr>
      </w:pPr>
    </w:p>
    <w:p w14:paraId="17276353" w14:textId="77777777" w:rsidR="009E20A2" w:rsidRPr="004162E1" w:rsidRDefault="009E20A2">
      <w:pPr>
        <w:rPr>
          <w:rFonts w:ascii="Times New Roman" w:hAnsi="Times New Roman" w:cs="Times New Roman"/>
        </w:rPr>
      </w:pPr>
    </w:p>
    <w:sectPr w:rsidR="009E20A2" w:rsidRPr="004162E1">
      <w:headerReference w:type="default" r:id="rId20"/>
      <w:footerReference w:type="default" r:id="rId21"/>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A35A857" w14:textId="77777777" w:rsidR="00101AB0" w:rsidRDefault="00101AB0" w:rsidP="00EA7261">
      <w:pPr>
        <w:spacing w:after="0" w:line="240" w:lineRule="auto"/>
      </w:pPr>
      <w:r>
        <w:separator/>
      </w:r>
    </w:p>
  </w:endnote>
  <w:endnote w:type="continuationSeparator" w:id="0">
    <w:p w14:paraId="36A7CBFC" w14:textId="77777777" w:rsidR="00101AB0" w:rsidRDefault="00101AB0" w:rsidP="00EA72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90121436"/>
      <w:docPartObj>
        <w:docPartGallery w:val="Page Numbers (Bottom of Page)"/>
        <w:docPartUnique/>
      </w:docPartObj>
    </w:sdtPr>
    <w:sdtEndPr/>
    <w:sdtContent>
      <w:p w14:paraId="09A639B6" w14:textId="4D3A527B" w:rsidR="009373DA" w:rsidRDefault="002C4570" w:rsidP="002C4570">
        <w:pPr>
          <w:pStyle w:val="Piedepgina"/>
          <w:jc w:val="center"/>
        </w:pPr>
        <w:r w:rsidRPr="00560476">
          <w:rPr>
            <w:rFonts w:cstheme="minorHAnsi"/>
            <w:b/>
          </w:rPr>
          <w:t xml:space="preserve">Vol. </w:t>
        </w:r>
        <w:r>
          <w:rPr>
            <w:rFonts w:cstheme="minorHAnsi"/>
            <w:b/>
          </w:rPr>
          <w:t>5</w:t>
        </w:r>
        <w:r w:rsidRPr="00560476">
          <w:rPr>
            <w:rFonts w:cstheme="minorHAnsi"/>
            <w:b/>
          </w:rPr>
          <w:t xml:space="preserve">, Núm. </w:t>
        </w:r>
        <w:r>
          <w:rPr>
            <w:rFonts w:cstheme="minorHAnsi"/>
            <w:b/>
          </w:rPr>
          <w:t>10</w:t>
        </w:r>
        <w:r w:rsidRPr="00560476">
          <w:rPr>
            <w:rFonts w:cstheme="minorHAnsi"/>
            <w:b/>
          </w:rPr>
          <w:t xml:space="preserve">               </w:t>
        </w:r>
        <w:r>
          <w:rPr>
            <w:rFonts w:cstheme="minorHAnsi"/>
            <w:b/>
          </w:rPr>
          <w:t xml:space="preserve">    Julio - Diciembre 2016</w:t>
        </w:r>
        <w:r w:rsidRPr="00560476">
          <w:rPr>
            <w:rFonts w:cstheme="minorHAnsi"/>
            <w:b/>
          </w:rPr>
          <w:t xml:space="preserve">               RICEA</w:t>
        </w:r>
      </w:p>
    </w:sdtContent>
  </w:sdt>
  <w:p w14:paraId="49009E1C" w14:textId="77777777" w:rsidR="009373DA" w:rsidRDefault="009373DA">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EDDE193" w14:textId="77777777" w:rsidR="00101AB0" w:rsidRDefault="00101AB0" w:rsidP="00EA7261">
      <w:pPr>
        <w:spacing w:after="0" w:line="240" w:lineRule="auto"/>
      </w:pPr>
      <w:r>
        <w:separator/>
      </w:r>
    </w:p>
  </w:footnote>
  <w:footnote w:type="continuationSeparator" w:id="0">
    <w:p w14:paraId="7A5B91A8" w14:textId="77777777" w:rsidR="00101AB0" w:rsidRDefault="00101AB0" w:rsidP="00EA726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F114F6" w14:textId="04097C58" w:rsidR="002C4570" w:rsidRDefault="002C4570" w:rsidP="002C4570">
    <w:pPr>
      <w:pStyle w:val="Encabezado"/>
      <w:jc w:val="center"/>
    </w:pPr>
    <w:r w:rsidRPr="00AB7777">
      <w:rPr>
        <w:rFonts w:cstheme="minorHAnsi"/>
        <w:b/>
        <w:i/>
      </w:rPr>
      <w:t xml:space="preserve">Revista Iberoamericana de </w:t>
    </w:r>
    <w:r>
      <w:rPr>
        <w:rFonts w:cstheme="minorHAnsi"/>
        <w:b/>
        <w:i/>
      </w:rPr>
      <w:t xml:space="preserve">Contaduría, Economía y Administración                       </w:t>
    </w:r>
    <w:r w:rsidRPr="00295BD2">
      <w:rPr>
        <w:rFonts w:cstheme="minorHAnsi"/>
        <w:b/>
      </w:rPr>
      <w:t>ISSN: 2007 - 9907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4031EF"/>
    <w:multiLevelType w:val="hybridMultilevel"/>
    <w:tmpl w:val="55760D7E"/>
    <w:lvl w:ilvl="0" w:tplc="080A0015">
      <w:start w:val="1"/>
      <w:numFmt w:val="upp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0DEF2B97"/>
    <w:multiLevelType w:val="hybridMultilevel"/>
    <w:tmpl w:val="61D00418"/>
    <w:lvl w:ilvl="0" w:tplc="69CC3722">
      <w:start w:val="4"/>
      <w:numFmt w:val="bullet"/>
      <w:lvlText w:val=""/>
      <w:lvlJc w:val="left"/>
      <w:pPr>
        <w:ind w:left="720" w:hanging="360"/>
      </w:pPr>
      <w:rPr>
        <w:rFonts w:ascii="Symbol" w:eastAsiaTheme="minorHAnsi" w:hAnsi="Symbol" w:cs="Times New Roman"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114374E7"/>
    <w:multiLevelType w:val="hybridMultilevel"/>
    <w:tmpl w:val="5E601368"/>
    <w:lvl w:ilvl="0" w:tplc="080A0015">
      <w:start w:val="1"/>
      <w:numFmt w:val="upp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123D6306"/>
    <w:multiLevelType w:val="hybridMultilevel"/>
    <w:tmpl w:val="260C24FE"/>
    <w:lvl w:ilvl="0" w:tplc="080A0015">
      <w:start w:val="1"/>
      <w:numFmt w:val="upp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265D7BFA"/>
    <w:multiLevelType w:val="hybridMultilevel"/>
    <w:tmpl w:val="05BE86FE"/>
    <w:lvl w:ilvl="0" w:tplc="80A26114">
      <w:numFmt w:val="bullet"/>
      <w:lvlText w:val=""/>
      <w:lvlJc w:val="left"/>
      <w:pPr>
        <w:ind w:left="1068" w:hanging="360"/>
      </w:pPr>
      <w:rPr>
        <w:rFonts w:ascii="Symbol" w:eastAsiaTheme="minorHAnsi" w:hAnsi="Symbol" w:cs="Times New Roman"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2F051CB0"/>
    <w:multiLevelType w:val="hybridMultilevel"/>
    <w:tmpl w:val="81DE8AD0"/>
    <w:lvl w:ilvl="0" w:tplc="80A26114">
      <w:numFmt w:val="bullet"/>
      <w:lvlText w:val=""/>
      <w:lvlJc w:val="left"/>
      <w:pPr>
        <w:ind w:left="1068" w:hanging="360"/>
      </w:pPr>
      <w:rPr>
        <w:rFonts w:ascii="Symbol" w:eastAsiaTheme="minorHAnsi" w:hAnsi="Symbol" w:cs="Times New Roman"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400B2504"/>
    <w:multiLevelType w:val="hybridMultilevel"/>
    <w:tmpl w:val="B244604C"/>
    <w:lvl w:ilvl="0" w:tplc="080A0015">
      <w:start w:val="1"/>
      <w:numFmt w:val="upp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4B042984"/>
    <w:multiLevelType w:val="hybridMultilevel"/>
    <w:tmpl w:val="C0F2AE34"/>
    <w:lvl w:ilvl="0" w:tplc="794E3ADA">
      <w:start w:val="1"/>
      <w:numFmt w:val="bullet"/>
      <w:lvlText w:val="•"/>
      <w:lvlJc w:val="left"/>
      <w:pPr>
        <w:tabs>
          <w:tab w:val="num" w:pos="720"/>
        </w:tabs>
        <w:ind w:left="720" w:hanging="360"/>
      </w:pPr>
      <w:rPr>
        <w:rFonts w:ascii="Times New Roman" w:hAnsi="Times New Roman" w:hint="default"/>
      </w:rPr>
    </w:lvl>
    <w:lvl w:ilvl="1" w:tplc="1738FD08" w:tentative="1">
      <w:start w:val="1"/>
      <w:numFmt w:val="bullet"/>
      <w:lvlText w:val="•"/>
      <w:lvlJc w:val="left"/>
      <w:pPr>
        <w:tabs>
          <w:tab w:val="num" w:pos="1440"/>
        </w:tabs>
        <w:ind w:left="1440" w:hanging="360"/>
      </w:pPr>
      <w:rPr>
        <w:rFonts w:ascii="Times New Roman" w:hAnsi="Times New Roman" w:hint="default"/>
      </w:rPr>
    </w:lvl>
    <w:lvl w:ilvl="2" w:tplc="B6F099FC" w:tentative="1">
      <w:start w:val="1"/>
      <w:numFmt w:val="bullet"/>
      <w:lvlText w:val="•"/>
      <w:lvlJc w:val="left"/>
      <w:pPr>
        <w:tabs>
          <w:tab w:val="num" w:pos="2160"/>
        </w:tabs>
        <w:ind w:left="2160" w:hanging="360"/>
      </w:pPr>
      <w:rPr>
        <w:rFonts w:ascii="Times New Roman" w:hAnsi="Times New Roman" w:hint="default"/>
      </w:rPr>
    </w:lvl>
    <w:lvl w:ilvl="3" w:tplc="FE98AE3C" w:tentative="1">
      <w:start w:val="1"/>
      <w:numFmt w:val="bullet"/>
      <w:lvlText w:val="•"/>
      <w:lvlJc w:val="left"/>
      <w:pPr>
        <w:tabs>
          <w:tab w:val="num" w:pos="2880"/>
        </w:tabs>
        <w:ind w:left="2880" w:hanging="360"/>
      </w:pPr>
      <w:rPr>
        <w:rFonts w:ascii="Times New Roman" w:hAnsi="Times New Roman" w:hint="default"/>
      </w:rPr>
    </w:lvl>
    <w:lvl w:ilvl="4" w:tplc="CD4EB632" w:tentative="1">
      <w:start w:val="1"/>
      <w:numFmt w:val="bullet"/>
      <w:lvlText w:val="•"/>
      <w:lvlJc w:val="left"/>
      <w:pPr>
        <w:tabs>
          <w:tab w:val="num" w:pos="3600"/>
        </w:tabs>
        <w:ind w:left="3600" w:hanging="360"/>
      </w:pPr>
      <w:rPr>
        <w:rFonts w:ascii="Times New Roman" w:hAnsi="Times New Roman" w:hint="default"/>
      </w:rPr>
    </w:lvl>
    <w:lvl w:ilvl="5" w:tplc="4CC22248" w:tentative="1">
      <w:start w:val="1"/>
      <w:numFmt w:val="bullet"/>
      <w:lvlText w:val="•"/>
      <w:lvlJc w:val="left"/>
      <w:pPr>
        <w:tabs>
          <w:tab w:val="num" w:pos="4320"/>
        </w:tabs>
        <w:ind w:left="4320" w:hanging="360"/>
      </w:pPr>
      <w:rPr>
        <w:rFonts w:ascii="Times New Roman" w:hAnsi="Times New Roman" w:hint="default"/>
      </w:rPr>
    </w:lvl>
    <w:lvl w:ilvl="6" w:tplc="87D8C9DC" w:tentative="1">
      <w:start w:val="1"/>
      <w:numFmt w:val="bullet"/>
      <w:lvlText w:val="•"/>
      <w:lvlJc w:val="left"/>
      <w:pPr>
        <w:tabs>
          <w:tab w:val="num" w:pos="5040"/>
        </w:tabs>
        <w:ind w:left="5040" w:hanging="360"/>
      </w:pPr>
      <w:rPr>
        <w:rFonts w:ascii="Times New Roman" w:hAnsi="Times New Roman" w:hint="default"/>
      </w:rPr>
    </w:lvl>
    <w:lvl w:ilvl="7" w:tplc="A47808AE" w:tentative="1">
      <w:start w:val="1"/>
      <w:numFmt w:val="bullet"/>
      <w:lvlText w:val="•"/>
      <w:lvlJc w:val="left"/>
      <w:pPr>
        <w:tabs>
          <w:tab w:val="num" w:pos="5760"/>
        </w:tabs>
        <w:ind w:left="5760" w:hanging="360"/>
      </w:pPr>
      <w:rPr>
        <w:rFonts w:ascii="Times New Roman" w:hAnsi="Times New Roman" w:hint="default"/>
      </w:rPr>
    </w:lvl>
    <w:lvl w:ilvl="8" w:tplc="655287E2" w:tentative="1">
      <w:start w:val="1"/>
      <w:numFmt w:val="bullet"/>
      <w:lvlText w:val="•"/>
      <w:lvlJc w:val="left"/>
      <w:pPr>
        <w:tabs>
          <w:tab w:val="num" w:pos="6480"/>
        </w:tabs>
        <w:ind w:left="6480" w:hanging="360"/>
      </w:pPr>
      <w:rPr>
        <w:rFonts w:ascii="Times New Roman" w:hAnsi="Times New Roman" w:hint="default"/>
      </w:rPr>
    </w:lvl>
  </w:abstractNum>
  <w:abstractNum w:abstractNumId="8" w15:restartNumberingAfterBreak="0">
    <w:nsid w:val="4E9A2917"/>
    <w:multiLevelType w:val="hybridMultilevel"/>
    <w:tmpl w:val="00668C3C"/>
    <w:lvl w:ilvl="0" w:tplc="75DC058E">
      <w:start w:val="1"/>
      <w:numFmt w:val="bullet"/>
      <w:lvlText w:val="•"/>
      <w:lvlJc w:val="left"/>
      <w:pPr>
        <w:tabs>
          <w:tab w:val="num" w:pos="720"/>
        </w:tabs>
        <w:ind w:left="720" w:hanging="360"/>
      </w:pPr>
      <w:rPr>
        <w:rFonts w:ascii="Times New Roman" w:hAnsi="Times New Roman" w:hint="default"/>
      </w:rPr>
    </w:lvl>
    <w:lvl w:ilvl="1" w:tplc="9BFC7896" w:tentative="1">
      <w:start w:val="1"/>
      <w:numFmt w:val="bullet"/>
      <w:lvlText w:val="•"/>
      <w:lvlJc w:val="left"/>
      <w:pPr>
        <w:tabs>
          <w:tab w:val="num" w:pos="1440"/>
        </w:tabs>
        <w:ind w:left="1440" w:hanging="360"/>
      </w:pPr>
      <w:rPr>
        <w:rFonts w:ascii="Times New Roman" w:hAnsi="Times New Roman" w:hint="default"/>
      </w:rPr>
    </w:lvl>
    <w:lvl w:ilvl="2" w:tplc="71C62446" w:tentative="1">
      <w:start w:val="1"/>
      <w:numFmt w:val="bullet"/>
      <w:lvlText w:val="•"/>
      <w:lvlJc w:val="left"/>
      <w:pPr>
        <w:tabs>
          <w:tab w:val="num" w:pos="2160"/>
        </w:tabs>
        <w:ind w:left="2160" w:hanging="360"/>
      </w:pPr>
      <w:rPr>
        <w:rFonts w:ascii="Times New Roman" w:hAnsi="Times New Roman" w:hint="default"/>
      </w:rPr>
    </w:lvl>
    <w:lvl w:ilvl="3" w:tplc="19868E98" w:tentative="1">
      <w:start w:val="1"/>
      <w:numFmt w:val="bullet"/>
      <w:lvlText w:val="•"/>
      <w:lvlJc w:val="left"/>
      <w:pPr>
        <w:tabs>
          <w:tab w:val="num" w:pos="2880"/>
        </w:tabs>
        <w:ind w:left="2880" w:hanging="360"/>
      </w:pPr>
      <w:rPr>
        <w:rFonts w:ascii="Times New Roman" w:hAnsi="Times New Roman" w:hint="default"/>
      </w:rPr>
    </w:lvl>
    <w:lvl w:ilvl="4" w:tplc="FBF21038" w:tentative="1">
      <w:start w:val="1"/>
      <w:numFmt w:val="bullet"/>
      <w:lvlText w:val="•"/>
      <w:lvlJc w:val="left"/>
      <w:pPr>
        <w:tabs>
          <w:tab w:val="num" w:pos="3600"/>
        </w:tabs>
        <w:ind w:left="3600" w:hanging="360"/>
      </w:pPr>
      <w:rPr>
        <w:rFonts w:ascii="Times New Roman" w:hAnsi="Times New Roman" w:hint="default"/>
      </w:rPr>
    </w:lvl>
    <w:lvl w:ilvl="5" w:tplc="9B4E8B0A" w:tentative="1">
      <w:start w:val="1"/>
      <w:numFmt w:val="bullet"/>
      <w:lvlText w:val="•"/>
      <w:lvlJc w:val="left"/>
      <w:pPr>
        <w:tabs>
          <w:tab w:val="num" w:pos="4320"/>
        </w:tabs>
        <w:ind w:left="4320" w:hanging="360"/>
      </w:pPr>
      <w:rPr>
        <w:rFonts w:ascii="Times New Roman" w:hAnsi="Times New Roman" w:hint="default"/>
      </w:rPr>
    </w:lvl>
    <w:lvl w:ilvl="6" w:tplc="73109154" w:tentative="1">
      <w:start w:val="1"/>
      <w:numFmt w:val="bullet"/>
      <w:lvlText w:val="•"/>
      <w:lvlJc w:val="left"/>
      <w:pPr>
        <w:tabs>
          <w:tab w:val="num" w:pos="5040"/>
        </w:tabs>
        <w:ind w:left="5040" w:hanging="360"/>
      </w:pPr>
      <w:rPr>
        <w:rFonts w:ascii="Times New Roman" w:hAnsi="Times New Roman" w:hint="default"/>
      </w:rPr>
    </w:lvl>
    <w:lvl w:ilvl="7" w:tplc="B92416CE" w:tentative="1">
      <w:start w:val="1"/>
      <w:numFmt w:val="bullet"/>
      <w:lvlText w:val="•"/>
      <w:lvlJc w:val="left"/>
      <w:pPr>
        <w:tabs>
          <w:tab w:val="num" w:pos="5760"/>
        </w:tabs>
        <w:ind w:left="5760" w:hanging="360"/>
      </w:pPr>
      <w:rPr>
        <w:rFonts w:ascii="Times New Roman" w:hAnsi="Times New Roman" w:hint="default"/>
      </w:rPr>
    </w:lvl>
    <w:lvl w:ilvl="8" w:tplc="5C4AE640" w:tentative="1">
      <w:start w:val="1"/>
      <w:numFmt w:val="bullet"/>
      <w:lvlText w:val="•"/>
      <w:lvlJc w:val="left"/>
      <w:pPr>
        <w:tabs>
          <w:tab w:val="num" w:pos="6480"/>
        </w:tabs>
        <w:ind w:left="6480" w:hanging="360"/>
      </w:pPr>
      <w:rPr>
        <w:rFonts w:ascii="Times New Roman" w:hAnsi="Times New Roman" w:hint="default"/>
      </w:rPr>
    </w:lvl>
  </w:abstractNum>
  <w:abstractNum w:abstractNumId="9" w15:restartNumberingAfterBreak="0">
    <w:nsid w:val="53942CA1"/>
    <w:multiLevelType w:val="hybridMultilevel"/>
    <w:tmpl w:val="CC1606B4"/>
    <w:lvl w:ilvl="0" w:tplc="80A26114">
      <w:numFmt w:val="bullet"/>
      <w:lvlText w:val=""/>
      <w:lvlJc w:val="left"/>
      <w:pPr>
        <w:ind w:left="1068" w:hanging="360"/>
      </w:pPr>
      <w:rPr>
        <w:rFonts w:ascii="Symbol" w:eastAsiaTheme="minorHAnsi" w:hAnsi="Symbol" w:cs="Times New Roman" w:hint="default"/>
      </w:rPr>
    </w:lvl>
    <w:lvl w:ilvl="1" w:tplc="080A0003" w:tentative="1">
      <w:start w:val="1"/>
      <w:numFmt w:val="bullet"/>
      <w:lvlText w:val="o"/>
      <w:lvlJc w:val="left"/>
      <w:pPr>
        <w:ind w:left="1788" w:hanging="360"/>
      </w:pPr>
      <w:rPr>
        <w:rFonts w:ascii="Courier New" w:hAnsi="Courier New" w:cs="Courier New" w:hint="default"/>
      </w:rPr>
    </w:lvl>
    <w:lvl w:ilvl="2" w:tplc="080A0005" w:tentative="1">
      <w:start w:val="1"/>
      <w:numFmt w:val="bullet"/>
      <w:lvlText w:val=""/>
      <w:lvlJc w:val="left"/>
      <w:pPr>
        <w:ind w:left="2508" w:hanging="360"/>
      </w:pPr>
      <w:rPr>
        <w:rFonts w:ascii="Wingdings" w:hAnsi="Wingdings" w:hint="default"/>
      </w:rPr>
    </w:lvl>
    <w:lvl w:ilvl="3" w:tplc="080A0001" w:tentative="1">
      <w:start w:val="1"/>
      <w:numFmt w:val="bullet"/>
      <w:lvlText w:val=""/>
      <w:lvlJc w:val="left"/>
      <w:pPr>
        <w:ind w:left="3228" w:hanging="360"/>
      </w:pPr>
      <w:rPr>
        <w:rFonts w:ascii="Symbol" w:hAnsi="Symbol" w:hint="default"/>
      </w:rPr>
    </w:lvl>
    <w:lvl w:ilvl="4" w:tplc="080A0003" w:tentative="1">
      <w:start w:val="1"/>
      <w:numFmt w:val="bullet"/>
      <w:lvlText w:val="o"/>
      <w:lvlJc w:val="left"/>
      <w:pPr>
        <w:ind w:left="3948" w:hanging="360"/>
      </w:pPr>
      <w:rPr>
        <w:rFonts w:ascii="Courier New" w:hAnsi="Courier New" w:cs="Courier New" w:hint="default"/>
      </w:rPr>
    </w:lvl>
    <w:lvl w:ilvl="5" w:tplc="080A0005" w:tentative="1">
      <w:start w:val="1"/>
      <w:numFmt w:val="bullet"/>
      <w:lvlText w:val=""/>
      <w:lvlJc w:val="left"/>
      <w:pPr>
        <w:ind w:left="4668" w:hanging="360"/>
      </w:pPr>
      <w:rPr>
        <w:rFonts w:ascii="Wingdings" w:hAnsi="Wingdings" w:hint="default"/>
      </w:rPr>
    </w:lvl>
    <w:lvl w:ilvl="6" w:tplc="080A0001" w:tentative="1">
      <w:start w:val="1"/>
      <w:numFmt w:val="bullet"/>
      <w:lvlText w:val=""/>
      <w:lvlJc w:val="left"/>
      <w:pPr>
        <w:ind w:left="5388" w:hanging="360"/>
      </w:pPr>
      <w:rPr>
        <w:rFonts w:ascii="Symbol" w:hAnsi="Symbol" w:hint="default"/>
      </w:rPr>
    </w:lvl>
    <w:lvl w:ilvl="7" w:tplc="080A0003" w:tentative="1">
      <w:start w:val="1"/>
      <w:numFmt w:val="bullet"/>
      <w:lvlText w:val="o"/>
      <w:lvlJc w:val="left"/>
      <w:pPr>
        <w:ind w:left="6108" w:hanging="360"/>
      </w:pPr>
      <w:rPr>
        <w:rFonts w:ascii="Courier New" w:hAnsi="Courier New" w:cs="Courier New" w:hint="default"/>
      </w:rPr>
    </w:lvl>
    <w:lvl w:ilvl="8" w:tplc="080A0005" w:tentative="1">
      <w:start w:val="1"/>
      <w:numFmt w:val="bullet"/>
      <w:lvlText w:val=""/>
      <w:lvlJc w:val="left"/>
      <w:pPr>
        <w:ind w:left="6828" w:hanging="360"/>
      </w:pPr>
      <w:rPr>
        <w:rFonts w:ascii="Wingdings" w:hAnsi="Wingdings" w:hint="default"/>
      </w:rPr>
    </w:lvl>
  </w:abstractNum>
  <w:abstractNum w:abstractNumId="10" w15:restartNumberingAfterBreak="0">
    <w:nsid w:val="6CC059E1"/>
    <w:multiLevelType w:val="hybridMultilevel"/>
    <w:tmpl w:val="DDCA34C4"/>
    <w:lvl w:ilvl="0" w:tplc="08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71510D58"/>
    <w:multiLevelType w:val="hybridMultilevel"/>
    <w:tmpl w:val="2BA4A84A"/>
    <w:lvl w:ilvl="0" w:tplc="69CC3722">
      <w:start w:val="4"/>
      <w:numFmt w:val="bullet"/>
      <w:lvlText w:val=""/>
      <w:lvlJc w:val="left"/>
      <w:pPr>
        <w:ind w:left="1428" w:hanging="360"/>
      </w:pPr>
      <w:rPr>
        <w:rFonts w:ascii="Symbol" w:eastAsiaTheme="minorHAnsi" w:hAnsi="Symbol" w:cs="Times New Roman" w:hint="default"/>
      </w:rPr>
    </w:lvl>
    <w:lvl w:ilvl="1" w:tplc="080A0003" w:tentative="1">
      <w:start w:val="1"/>
      <w:numFmt w:val="bullet"/>
      <w:lvlText w:val="o"/>
      <w:lvlJc w:val="left"/>
      <w:pPr>
        <w:ind w:left="2148" w:hanging="360"/>
      </w:pPr>
      <w:rPr>
        <w:rFonts w:ascii="Courier New" w:hAnsi="Courier New" w:cs="Courier New" w:hint="default"/>
      </w:rPr>
    </w:lvl>
    <w:lvl w:ilvl="2" w:tplc="080A0005" w:tentative="1">
      <w:start w:val="1"/>
      <w:numFmt w:val="bullet"/>
      <w:lvlText w:val=""/>
      <w:lvlJc w:val="left"/>
      <w:pPr>
        <w:ind w:left="2868" w:hanging="360"/>
      </w:pPr>
      <w:rPr>
        <w:rFonts w:ascii="Wingdings" w:hAnsi="Wingdings" w:hint="default"/>
      </w:rPr>
    </w:lvl>
    <w:lvl w:ilvl="3" w:tplc="080A0001" w:tentative="1">
      <w:start w:val="1"/>
      <w:numFmt w:val="bullet"/>
      <w:lvlText w:val=""/>
      <w:lvlJc w:val="left"/>
      <w:pPr>
        <w:ind w:left="3588" w:hanging="360"/>
      </w:pPr>
      <w:rPr>
        <w:rFonts w:ascii="Symbol" w:hAnsi="Symbol" w:hint="default"/>
      </w:rPr>
    </w:lvl>
    <w:lvl w:ilvl="4" w:tplc="080A0003" w:tentative="1">
      <w:start w:val="1"/>
      <w:numFmt w:val="bullet"/>
      <w:lvlText w:val="o"/>
      <w:lvlJc w:val="left"/>
      <w:pPr>
        <w:ind w:left="4308" w:hanging="360"/>
      </w:pPr>
      <w:rPr>
        <w:rFonts w:ascii="Courier New" w:hAnsi="Courier New" w:cs="Courier New" w:hint="default"/>
      </w:rPr>
    </w:lvl>
    <w:lvl w:ilvl="5" w:tplc="080A0005" w:tentative="1">
      <w:start w:val="1"/>
      <w:numFmt w:val="bullet"/>
      <w:lvlText w:val=""/>
      <w:lvlJc w:val="left"/>
      <w:pPr>
        <w:ind w:left="5028" w:hanging="360"/>
      </w:pPr>
      <w:rPr>
        <w:rFonts w:ascii="Wingdings" w:hAnsi="Wingdings" w:hint="default"/>
      </w:rPr>
    </w:lvl>
    <w:lvl w:ilvl="6" w:tplc="080A0001" w:tentative="1">
      <w:start w:val="1"/>
      <w:numFmt w:val="bullet"/>
      <w:lvlText w:val=""/>
      <w:lvlJc w:val="left"/>
      <w:pPr>
        <w:ind w:left="5748" w:hanging="360"/>
      </w:pPr>
      <w:rPr>
        <w:rFonts w:ascii="Symbol" w:hAnsi="Symbol" w:hint="default"/>
      </w:rPr>
    </w:lvl>
    <w:lvl w:ilvl="7" w:tplc="080A0003" w:tentative="1">
      <w:start w:val="1"/>
      <w:numFmt w:val="bullet"/>
      <w:lvlText w:val="o"/>
      <w:lvlJc w:val="left"/>
      <w:pPr>
        <w:ind w:left="6468" w:hanging="360"/>
      </w:pPr>
      <w:rPr>
        <w:rFonts w:ascii="Courier New" w:hAnsi="Courier New" w:cs="Courier New" w:hint="default"/>
      </w:rPr>
    </w:lvl>
    <w:lvl w:ilvl="8" w:tplc="080A0005" w:tentative="1">
      <w:start w:val="1"/>
      <w:numFmt w:val="bullet"/>
      <w:lvlText w:val=""/>
      <w:lvlJc w:val="left"/>
      <w:pPr>
        <w:ind w:left="7188" w:hanging="360"/>
      </w:pPr>
      <w:rPr>
        <w:rFonts w:ascii="Wingdings" w:hAnsi="Wingdings" w:hint="default"/>
      </w:rPr>
    </w:lvl>
  </w:abstractNum>
  <w:abstractNum w:abstractNumId="12" w15:restartNumberingAfterBreak="0">
    <w:nsid w:val="7DBE2F6E"/>
    <w:multiLevelType w:val="hybridMultilevel"/>
    <w:tmpl w:val="04F0AFA2"/>
    <w:lvl w:ilvl="0" w:tplc="080A0015">
      <w:start w:val="1"/>
      <w:numFmt w:val="upp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
  </w:num>
  <w:num w:numId="2">
    <w:abstractNumId w:val="11"/>
  </w:num>
  <w:num w:numId="3">
    <w:abstractNumId w:val="9"/>
  </w:num>
  <w:num w:numId="4">
    <w:abstractNumId w:val="5"/>
  </w:num>
  <w:num w:numId="5">
    <w:abstractNumId w:val="4"/>
  </w:num>
  <w:num w:numId="6">
    <w:abstractNumId w:val="8"/>
  </w:num>
  <w:num w:numId="7">
    <w:abstractNumId w:val="7"/>
  </w:num>
  <w:num w:numId="8">
    <w:abstractNumId w:val="3"/>
  </w:num>
  <w:num w:numId="9">
    <w:abstractNumId w:val="10"/>
  </w:num>
  <w:num w:numId="10">
    <w:abstractNumId w:val="2"/>
  </w:num>
  <w:num w:numId="11">
    <w:abstractNumId w:val="12"/>
  </w:num>
  <w:num w:numId="12">
    <w:abstractNumId w:val="6"/>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162E1"/>
    <w:rsid w:val="0001171F"/>
    <w:rsid w:val="00013FF8"/>
    <w:rsid w:val="00017C2A"/>
    <w:rsid w:val="00022299"/>
    <w:rsid w:val="00024C2F"/>
    <w:rsid w:val="00025EDF"/>
    <w:rsid w:val="000422DD"/>
    <w:rsid w:val="00046913"/>
    <w:rsid w:val="00047326"/>
    <w:rsid w:val="0004760F"/>
    <w:rsid w:val="00053D10"/>
    <w:rsid w:val="00065C61"/>
    <w:rsid w:val="00070339"/>
    <w:rsid w:val="00083163"/>
    <w:rsid w:val="00085888"/>
    <w:rsid w:val="000A1CF9"/>
    <w:rsid w:val="000B7786"/>
    <w:rsid w:val="000C7DD7"/>
    <w:rsid w:val="000E4A84"/>
    <w:rsid w:val="000F087F"/>
    <w:rsid w:val="000F51D2"/>
    <w:rsid w:val="00101AB0"/>
    <w:rsid w:val="0014319A"/>
    <w:rsid w:val="00143427"/>
    <w:rsid w:val="0016372D"/>
    <w:rsid w:val="00165422"/>
    <w:rsid w:val="00171789"/>
    <w:rsid w:val="0018160D"/>
    <w:rsid w:val="00197653"/>
    <w:rsid w:val="001B6277"/>
    <w:rsid w:val="001C6D18"/>
    <w:rsid w:val="001D79CA"/>
    <w:rsid w:val="001E66FD"/>
    <w:rsid w:val="001F167F"/>
    <w:rsid w:val="001F4202"/>
    <w:rsid w:val="001F4957"/>
    <w:rsid w:val="00201AD5"/>
    <w:rsid w:val="00206ECB"/>
    <w:rsid w:val="00215C95"/>
    <w:rsid w:val="002301E9"/>
    <w:rsid w:val="00255127"/>
    <w:rsid w:val="00271C4B"/>
    <w:rsid w:val="00294075"/>
    <w:rsid w:val="002C4570"/>
    <w:rsid w:val="002D3BE9"/>
    <w:rsid w:val="002E0CAA"/>
    <w:rsid w:val="002F178F"/>
    <w:rsid w:val="002F6224"/>
    <w:rsid w:val="003015FA"/>
    <w:rsid w:val="00306BB1"/>
    <w:rsid w:val="003175A7"/>
    <w:rsid w:val="00333F3D"/>
    <w:rsid w:val="00352FF6"/>
    <w:rsid w:val="00371039"/>
    <w:rsid w:val="003768FC"/>
    <w:rsid w:val="0038239E"/>
    <w:rsid w:val="00385FD4"/>
    <w:rsid w:val="003A130B"/>
    <w:rsid w:val="003C2A01"/>
    <w:rsid w:val="003F147F"/>
    <w:rsid w:val="004133FB"/>
    <w:rsid w:val="004162E1"/>
    <w:rsid w:val="0044382B"/>
    <w:rsid w:val="00451ADD"/>
    <w:rsid w:val="00454022"/>
    <w:rsid w:val="004A226B"/>
    <w:rsid w:val="004A68F4"/>
    <w:rsid w:val="004D7D34"/>
    <w:rsid w:val="004E57E6"/>
    <w:rsid w:val="00510BBA"/>
    <w:rsid w:val="00514348"/>
    <w:rsid w:val="00523C0F"/>
    <w:rsid w:val="00533526"/>
    <w:rsid w:val="0053799B"/>
    <w:rsid w:val="00545CA3"/>
    <w:rsid w:val="005606EB"/>
    <w:rsid w:val="00572A53"/>
    <w:rsid w:val="00576A51"/>
    <w:rsid w:val="00591019"/>
    <w:rsid w:val="00596EBA"/>
    <w:rsid w:val="005A6846"/>
    <w:rsid w:val="005C0D57"/>
    <w:rsid w:val="005E2D6D"/>
    <w:rsid w:val="005E62F8"/>
    <w:rsid w:val="005F0D97"/>
    <w:rsid w:val="0061478E"/>
    <w:rsid w:val="00633951"/>
    <w:rsid w:val="0065110D"/>
    <w:rsid w:val="00663438"/>
    <w:rsid w:val="00673F2D"/>
    <w:rsid w:val="00680E32"/>
    <w:rsid w:val="00681EF9"/>
    <w:rsid w:val="00693388"/>
    <w:rsid w:val="006C7064"/>
    <w:rsid w:val="006D368D"/>
    <w:rsid w:val="006D399D"/>
    <w:rsid w:val="006F07BC"/>
    <w:rsid w:val="006F1262"/>
    <w:rsid w:val="006F6F2E"/>
    <w:rsid w:val="00703026"/>
    <w:rsid w:val="00705755"/>
    <w:rsid w:val="00717C51"/>
    <w:rsid w:val="007253FF"/>
    <w:rsid w:val="007274DC"/>
    <w:rsid w:val="00731C47"/>
    <w:rsid w:val="0073486E"/>
    <w:rsid w:val="00763406"/>
    <w:rsid w:val="00771BEE"/>
    <w:rsid w:val="007807DE"/>
    <w:rsid w:val="00793267"/>
    <w:rsid w:val="007A7C86"/>
    <w:rsid w:val="007C316E"/>
    <w:rsid w:val="007D349B"/>
    <w:rsid w:val="007D4DC7"/>
    <w:rsid w:val="007D76F4"/>
    <w:rsid w:val="007D7F09"/>
    <w:rsid w:val="007E24D0"/>
    <w:rsid w:val="007F2439"/>
    <w:rsid w:val="00817830"/>
    <w:rsid w:val="008348C2"/>
    <w:rsid w:val="00841E10"/>
    <w:rsid w:val="00861879"/>
    <w:rsid w:val="00861E08"/>
    <w:rsid w:val="00862A46"/>
    <w:rsid w:val="00862C07"/>
    <w:rsid w:val="008827D6"/>
    <w:rsid w:val="0088474C"/>
    <w:rsid w:val="00884B5D"/>
    <w:rsid w:val="00892245"/>
    <w:rsid w:val="008B689F"/>
    <w:rsid w:val="008D20BB"/>
    <w:rsid w:val="008D4014"/>
    <w:rsid w:val="008D4939"/>
    <w:rsid w:val="008F68A1"/>
    <w:rsid w:val="008F6DB7"/>
    <w:rsid w:val="009002C1"/>
    <w:rsid w:val="00904032"/>
    <w:rsid w:val="009373DA"/>
    <w:rsid w:val="00946FEC"/>
    <w:rsid w:val="00953DB9"/>
    <w:rsid w:val="00993BC8"/>
    <w:rsid w:val="00995417"/>
    <w:rsid w:val="009A7120"/>
    <w:rsid w:val="009A74A0"/>
    <w:rsid w:val="009B25BD"/>
    <w:rsid w:val="009C7338"/>
    <w:rsid w:val="009C7DD1"/>
    <w:rsid w:val="009E20A2"/>
    <w:rsid w:val="00A34CA4"/>
    <w:rsid w:val="00A407EC"/>
    <w:rsid w:val="00A46EFD"/>
    <w:rsid w:val="00A71C99"/>
    <w:rsid w:val="00A75A95"/>
    <w:rsid w:val="00A767A0"/>
    <w:rsid w:val="00AA0AAD"/>
    <w:rsid w:val="00AA62D5"/>
    <w:rsid w:val="00AC364E"/>
    <w:rsid w:val="00AD5CF2"/>
    <w:rsid w:val="00AD5E00"/>
    <w:rsid w:val="00AF683A"/>
    <w:rsid w:val="00B02A6B"/>
    <w:rsid w:val="00B06031"/>
    <w:rsid w:val="00B339FA"/>
    <w:rsid w:val="00B445DF"/>
    <w:rsid w:val="00B518B8"/>
    <w:rsid w:val="00B52884"/>
    <w:rsid w:val="00B54E8D"/>
    <w:rsid w:val="00B7761F"/>
    <w:rsid w:val="00BC015E"/>
    <w:rsid w:val="00BE1711"/>
    <w:rsid w:val="00BF1551"/>
    <w:rsid w:val="00BF4E96"/>
    <w:rsid w:val="00C015D7"/>
    <w:rsid w:val="00C0279A"/>
    <w:rsid w:val="00C305DD"/>
    <w:rsid w:val="00C43D9B"/>
    <w:rsid w:val="00C4711D"/>
    <w:rsid w:val="00C64FE9"/>
    <w:rsid w:val="00C671E0"/>
    <w:rsid w:val="00C73048"/>
    <w:rsid w:val="00C761C3"/>
    <w:rsid w:val="00C766B8"/>
    <w:rsid w:val="00C91AB3"/>
    <w:rsid w:val="00CC0C5F"/>
    <w:rsid w:val="00CD5A08"/>
    <w:rsid w:val="00CF1813"/>
    <w:rsid w:val="00CF674E"/>
    <w:rsid w:val="00D05BDB"/>
    <w:rsid w:val="00D142AD"/>
    <w:rsid w:val="00D65B95"/>
    <w:rsid w:val="00D73825"/>
    <w:rsid w:val="00D8125E"/>
    <w:rsid w:val="00D8527F"/>
    <w:rsid w:val="00D9097A"/>
    <w:rsid w:val="00DB0ACA"/>
    <w:rsid w:val="00DC23C6"/>
    <w:rsid w:val="00DC3EAD"/>
    <w:rsid w:val="00DC49AF"/>
    <w:rsid w:val="00DC59C7"/>
    <w:rsid w:val="00DE02D7"/>
    <w:rsid w:val="00E116DB"/>
    <w:rsid w:val="00E11DC2"/>
    <w:rsid w:val="00E4394C"/>
    <w:rsid w:val="00E4450B"/>
    <w:rsid w:val="00E464A9"/>
    <w:rsid w:val="00E6130D"/>
    <w:rsid w:val="00EA7261"/>
    <w:rsid w:val="00EA7BD2"/>
    <w:rsid w:val="00EB33D5"/>
    <w:rsid w:val="00EB4D3F"/>
    <w:rsid w:val="00EB7F9F"/>
    <w:rsid w:val="00ED0BAB"/>
    <w:rsid w:val="00ED0FF1"/>
    <w:rsid w:val="00EE0742"/>
    <w:rsid w:val="00EE3AB3"/>
    <w:rsid w:val="00EE6933"/>
    <w:rsid w:val="00EF78AD"/>
    <w:rsid w:val="00F070FA"/>
    <w:rsid w:val="00F1444C"/>
    <w:rsid w:val="00F24141"/>
    <w:rsid w:val="00F33A4F"/>
    <w:rsid w:val="00F34A3A"/>
    <w:rsid w:val="00F51B5D"/>
    <w:rsid w:val="00F52789"/>
    <w:rsid w:val="00F60EE9"/>
    <w:rsid w:val="00F6395B"/>
    <w:rsid w:val="00F77B4D"/>
    <w:rsid w:val="00F9426A"/>
    <w:rsid w:val="00FA15AC"/>
    <w:rsid w:val="00FB3EB4"/>
    <w:rsid w:val="00FC43C0"/>
    <w:rsid w:val="00FD5B6E"/>
    <w:rsid w:val="00FE2C0F"/>
    <w:rsid w:val="00FE4DFA"/>
    <w:rsid w:val="00FF77BD"/>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3559CE"/>
  <w15:docId w15:val="{C989DF2F-D5E1-4DD8-8944-0BA21D3BBD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514348"/>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HTMLconformatoprevio">
    <w:name w:val="HTML Preformatted"/>
    <w:basedOn w:val="Normal"/>
    <w:link w:val="HTMLconformatoprevioCar"/>
    <w:uiPriority w:val="99"/>
    <w:unhideWhenUsed/>
    <w:rsid w:val="004162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s-MX"/>
    </w:rPr>
  </w:style>
  <w:style w:type="character" w:customStyle="1" w:styleId="HTMLconformatoprevioCar">
    <w:name w:val="HTML con formato previo Car"/>
    <w:basedOn w:val="Fuentedeprrafopredeter"/>
    <w:link w:val="HTMLconformatoprevio"/>
    <w:uiPriority w:val="99"/>
    <w:rsid w:val="004162E1"/>
    <w:rPr>
      <w:rFonts w:ascii="Courier New" w:eastAsia="Times New Roman" w:hAnsi="Courier New" w:cs="Courier New"/>
      <w:sz w:val="20"/>
      <w:szCs w:val="20"/>
      <w:lang w:eastAsia="es-MX"/>
    </w:rPr>
  </w:style>
  <w:style w:type="character" w:customStyle="1" w:styleId="apple-converted-space">
    <w:name w:val="apple-converted-space"/>
    <w:basedOn w:val="Fuentedeprrafopredeter"/>
    <w:rsid w:val="00DE02D7"/>
  </w:style>
  <w:style w:type="table" w:styleId="Tablaconcuadrcula">
    <w:name w:val="Table Grid"/>
    <w:basedOn w:val="Tablanormal"/>
    <w:uiPriority w:val="59"/>
    <w:rsid w:val="0059101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B06031"/>
    <w:pPr>
      <w:ind w:left="720"/>
      <w:contextualSpacing/>
    </w:pPr>
  </w:style>
  <w:style w:type="paragraph" w:styleId="Encabezado">
    <w:name w:val="header"/>
    <w:basedOn w:val="Normal"/>
    <w:link w:val="EncabezadoCar"/>
    <w:uiPriority w:val="99"/>
    <w:unhideWhenUsed/>
    <w:rsid w:val="00EA7261"/>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A7261"/>
  </w:style>
  <w:style w:type="paragraph" w:styleId="Piedepgina">
    <w:name w:val="footer"/>
    <w:basedOn w:val="Normal"/>
    <w:link w:val="PiedepginaCar"/>
    <w:uiPriority w:val="99"/>
    <w:unhideWhenUsed/>
    <w:rsid w:val="00EA7261"/>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A7261"/>
  </w:style>
  <w:style w:type="character" w:styleId="Refdecomentario">
    <w:name w:val="annotation reference"/>
    <w:basedOn w:val="Fuentedeprrafopredeter"/>
    <w:uiPriority w:val="99"/>
    <w:semiHidden/>
    <w:unhideWhenUsed/>
    <w:rsid w:val="006C7064"/>
    <w:rPr>
      <w:sz w:val="16"/>
      <w:szCs w:val="16"/>
    </w:rPr>
  </w:style>
  <w:style w:type="paragraph" w:styleId="Textocomentario">
    <w:name w:val="annotation text"/>
    <w:basedOn w:val="Normal"/>
    <w:link w:val="TextocomentarioCar"/>
    <w:uiPriority w:val="99"/>
    <w:semiHidden/>
    <w:unhideWhenUsed/>
    <w:rsid w:val="006C7064"/>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6C7064"/>
    <w:rPr>
      <w:sz w:val="20"/>
      <w:szCs w:val="20"/>
    </w:rPr>
  </w:style>
  <w:style w:type="paragraph" w:styleId="Textodeglobo">
    <w:name w:val="Balloon Text"/>
    <w:basedOn w:val="Normal"/>
    <w:link w:val="TextodegloboCar"/>
    <w:uiPriority w:val="99"/>
    <w:semiHidden/>
    <w:unhideWhenUsed/>
    <w:rsid w:val="006C7064"/>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6C7064"/>
    <w:rPr>
      <w:rFonts w:ascii="Segoe UI" w:hAnsi="Segoe UI" w:cs="Segoe UI"/>
      <w:sz w:val="18"/>
      <w:szCs w:val="18"/>
    </w:rPr>
  </w:style>
  <w:style w:type="character" w:styleId="Hipervnculo">
    <w:name w:val="Hyperlink"/>
    <w:basedOn w:val="Fuentedeprrafopredeter"/>
    <w:uiPriority w:val="99"/>
    <w:unhideWhenUsed/>
    <w:rsid w:val="00841E10"/>
    <w:rPr>
      <w:color w:val="0563C1" w:themeColor="hyperlink"/>
      <w:u w:val="single"/>
    </w:rPr>
  </w:style>
  <w:style w:type="paragraph" w:styleId="NormalWeb">
    <w:name w:val="Normal (Web)"/>
    <w:basedOn w:val="Normal"/>
    <w:uiPriority w:val="99"/>
    <w:semiHidden/>
    <w:unhideWhenUsed/>
    <w:rsid w:val="00514348"/>
    <w:pPr>
      <w:spacing w:before="100" w:beforeAutospacing="1" w:after="100" w:afterAutospacing="1" w:line="240" w:lineRule="auto"/>
    </w:pPr>
    <w:rPr>
      <w:rFonts w:ascii="Times New Roman" w:eastAsia="Times New Roman" w:hAnsi="Times New Roman" w:cs="Times New Roman"/>
      <w:sz w:val="24"/>
      <w:szCs w:val="24"/>
      <w:lang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7600207">
      <w:bodyDiv w:val="1"/>
      <w:marLeft w:val="0"/>
      <w:marRight w:val="0"/>
      <w:marTop w:val="0"/>
      <w:marBottom w:val="0"/>
      <w:divBdr>
        <w:top w:val="none" w:sz="0" w:space="0" w:color="auto"/>
        <w:left w:val="none" w:sz="0" w:space="0" w:color="auto"/>
        <w:bottom w:val="none" w:sz="0" w:space="0" w:color="auto"/>
        <w:right w:val="none" w:sz="0" w:space="0" w:color="auto"/>
      </w:divBdr>
      <w:divsChild>
        <w:div w:id="1455632905">
          <w:marLeft w:val="0"/>
          <w:marRight w:val="0"/>
          <w:marTop w:val="0"/>
          <w:marBottom w:val="0"/>
          <w:divBdr>
            <w:top w:val="none" w:sz="0" w:space="0" w:color="auto"/>
            <w:left w:val="none" w:sz="0" w:space="0" w:color="auto"/>
            <w:bottom w:val="none" w:sz="0" w:space="0" w:color="auto"/>
            <w:right w:val="none" w:sz="0" w:space="0" w:color="auto"/>
          </w:divBdr>
        </w:div>
        <w:div w:id="543757827">
          <w:marLeft w:val="0"/>
          <w:marRight w:val="0"/>
          <w:marTop w:val="0"/>
          <w:marBottom w:val="0"/>
          <w:divBdr>
            <w:top w:val="none" w:sz="0" w:space="0" w:color="auto"/>
            <w:left w:val="none" w:sz="0" w:space="0" w:color="auto"/>
            <w:bottom w:val="none" w:sz="0" w:space="0" w:color="auto"/>
            <w:right w:val="none" w:sz="0" w:space="0" w:color="auto"/>
          </w:divBdr>
        </w:div>
      </w:divsChild>
    </w:div>
    <w:div w:id="599685261">
      <w:bodyDiv w:val="1"/>
      <w:marLeft w:val="0"/>
      <w:marRight w:val="0"/>
      <w:marTop w:val="0"/>
      <w:marBottom w:val="0"/>
      <w:divBdr>
        <w:top w:val="none" w:sz="0" w:space="0" w:color="auto"/>
        <w:left w:val="none" w:sz="0" w:space="0" w:color="auto"/>
        <w:bottom w:val="none" w:sz="0" w:space="0" w:color="auto"/>
        <w:right w:val="none" w:sz="0" w:space="0" w:color="auto"/>
      </w:divBdr>
    </w:div>
    <w:div w:id="891691470">
      <w:bodyDiv w:val="1"/>
      <w:marLeft w:val="0"/>
      <w:marRight w:val="0"/>
      <w:marTop w:val="0"/>
      <w:marBottom w:val="0"/>
      <w:divBdr>
        <w:top w:val="none" w:sz="0" w:space="0" w:color="auto"/>
        <w:left w:val="none" w:sz="0" w:space="0" w:color="auto"/>
        <w:bottom w:val="none" w:sz="0" w:space="0" w:color="auto"/>
        <w:right w:val="none" w:sz="0" w:space="0" w:color="auto"/>
      </w:divBdr>
      <w:divsChild>
        <w:div w:id="471215759">
          <w:marLeft w:val="0"/>
          <w:marRight w:val="0"/>
          <w:marTop w:val="0"/>
          <w:marBottom w:val="0"/>
          <w:divBdr>
            <w:top w:val="none" w:sz="0" w:space="0" w:color="auto"/>
            <w:left w:val="none" w:sz="0" w:space="0" w:color="auto"/>
            <w:bottom w:val="none" w:sz="0" w:space="0" w:color="auto"/>
            <w:right w:val="none" w:sz="0" w:space="0" w:color="auto"/>
          </w:divBdr>
          <w:divsChild>
            <w:div w:id="1985894160">
              <w:marLeft w:val="0"/>
              <w:marRight w:val="0"/>
              <w:marTop w:val="0"/>
              <w:marBottom w:val="0"/>
              <w:divBdr>
                <w:top w:val="none" w:sz="0" w:space="0" w:color="auto"/>
                <w:left w:val="none" w:sz="0" w:space="0" w:color="auto"/>
                <w:bottom w:val="none" w:sz="0" w:space="0" w:color="auto"/>
                <w:right w:val="none" w:sz="0" w:space="0" w:color="auto"/>
              </w:divBdr>
              <w:divsChild>
                <w:div w:id="1489789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4497791">
      <w:bodyDiv w:val="1"/>
      <w:marLeft w:val="0"/>
      <w:marRight w:val="0"/>
      <w:marTop w:val="0"/>
      <w:marBottom w:val="0"/>
      <w:divBdr>
        <w:top w:val="none" w:sz="0" w:space="0" w:color="auto"/>
        <w:left w:val="none" w:sz="0" w:space="0" w:color="auto"/>
        <w:bottom w:val="none" w:sz="0" w:space="0" w:color="auto"/>
        <w:right w:val="none" w:sz="0" w:space="0" w:color="auto"/>
      </w:divBdr>
      <w:divsChild>
        <w:div w:id="1882814376">
          <w:marLeft w:val="547"/>
          <w:marRight w:val="0"/>
          <w:marTop w:val="0"/>
          <w:marBottom w:val="0"/>
          <w:divBdr>
            <w:top w:val="none" w:sz="0" w:space="0" w:color="auto"/>
            <w:left w:val="none" w:sz="0" w:space="0" w:color="auto"/>
            <w:bottom w:val="none" w:sz="0" w:space="0" w:color="auto"/>
            <w:right w:val="none" w:sz="0" w:space="0" w:color="auto"/>
          </w:divBdr>
        </w:div>
        <w:div w:id="1287808474">
          <w:marLeft w:val="547"/>
          <w:marRight w:val="0"/>
          <w:marTop w:val="0"/>
          <w:marBottom w:val="0"/>
          <w:divBdr>
            <w:top w:val="none" w:sz="0" w:space="0" w:color="auto"/>
            <w:left w:val="none" w:sz="0" w:space="0" w:color="auto"/>
            <w:bottom w:val="none" w:sz="0" w:space="0" w:color="auto"/>
            <w:right w:val="none" w:sz="0" w:space="0" w:color="auto"/>
          </w:divBdr>
        </w:div>
        <w:div w:id="996692821">
          <w:marLeft w:val="547"/>
          <w:marRight w:val="0"/>
          <w:marTop w:val="0"/>
          <w:marBottom w:val="0"/>
          <w:divBdr>
            <w:top w:val="none" w:sz="0" w:space="0" w:color="auto"/>
            <w:left w:val="none" w:sz="0" w:space="0" w:color="auto"/>
            <w:bottom w:val="none" w:sz="0" w:space="0" w:color="auto"/>
            <w:right w:val="none" w:sz="0" w:space="0" w:color="auto"/>
          </w:divBdr>
        </w:div>
        <w:div w:id="224341056">
          <w:marLeft w:val="547"/>
          <w:marRight w:val="0"/>
          <w:marTop w:val="0"/>
          <w:marBottom w:val="0"/>
          <w:divBdr>
            <w:top w:val="none" w:sz="0" w:space="0" w:color="auto"/>
            <w:left w:val="none" w:sz="0" w:space="0" w:color="auto"/>
            <w:bottom w:val="none" w:sz="0" w:space="0" w:color="auto"/>
            <w:right w:val="none" w:sz="0" w:space="0" w:color="auto"/>
          </w:divBdr>
        </w:div>
        <w:div w:id="422606895">
          <w:marLeft w:val="547"/>
          <w:marRight w:val="0"/>
          <w:marTop w:val="0"/>
          <w:marBottom w:val="0"/>
          <w:divBdr>
            <w:top w:val="none" w:sz="0" w:space="0" w:color="auto"/>
            <w:left w:val="none" w:sz="0" w:space="0" w:color="auto"/>
            <w:bottom w:val="none" w:sz="0" w:space="0" w:color="auto"/>
            <w:right w:val="none" w:sz="0" w:space="0" w:color="auto"/>
          </w:divBdr>
        </w:div>
        <w:div w:id="187767540">
          <w:marLeft w:val="547"/>
          <w:marRight w:val="0"/>
          <w:marTop w:val="0"/>
          <w:marBottom w:val="0"/>
          <w:divBdr>
            <w:top w:val="none" w:sz="0" w:space="0" w:color="auto"/>
            <w:left w:val="none" w:sz="0" w:space="0" w:color="auto"/>
            <w:bottom w:val="none" w:sz="0" w:space="0" w:color="auto"/>
            <w:right w:val="none" w:sz="0" w:space="0" w:color="auto"/>
          </w:divBdr>
        </w:div>
        <w:div w:id="354890699">
          <w:marLeft w:val="547"/>
          <w:marRight w:val="0"/>
          <w:marTop w:val="0"/>
          <w:marBottom w:val="0"/>
          <w:divBdr>
            <w:top w:val="none" w:sz="0" w:space="0" w:color="auto"/>
            <w:left w:val="none" w:sz="0" w:space="0" w:color="auto"/>
            <w:bottom w:val="none" w:sz="0" w:space="0" w:color="auto"/>
            <w:right w:val="none" w:sz="0" w:space="0" w:color="auto"/>
          </w:divBdr>
        </w:div>
      </w:divsChild>
    </w:div>
    <w:div w:id="2060207108">
      <w:bodyDiv w:val="1"/>
      <w:marLeft w:val="0"/>
      <w:marRight w:val="0"/>
      <w:marTop w:val="0"/>
      <w:marBottom w:val="0"/>
      <w:divBdr>
        <w:top w:val="none" w:sz="0" w:space="0" w:color="auto"/>
        <w:left w:val="none" w:sz="0" w:space="0" w:color="auto"/>
        <w:bottom w:val="none" w:sz="0" w:space="0" w:color="auto"/>
        <w:right w:val="none" w:sz="0" w:space="0" w:color="auto"/>
      </w:divBdr>
      <w:divsChild>
        <w:div w:id="912589171">
          <w:marLeft w:val="547"/>
          <w:marRight w:val="0"/>
          <w:marTop w:val="0"/>
          <w:marBottom w:val="0"/>
          <w:divBdr>
            <w:top w:val="none" w:sz="0" w:space="0" w:color="auto"/>
            <w:left w:val="none" w:sz="0" w:space="0" w:color="auto"/>
            <w:bottom w:val="none" w:sz="0" w:space="0" w:color="auto"/>
            <w:right w:val="none" w:sz="0" w:space="0" w:color="auto"/>
          </w:divBdr>
        </w:div>
        <w:div w:id="784469392">
          <w:marLeft w:val="547"/>
          <w:marRight w:val="0"/>
          <w:marTop w:val="0"/>
          <w:marBottom w:val="0"/>
          <w:divBdr>
            <w:top w:val="none" w:sz="0" w:space="0" w:color="auto"/>
            <w:left w:val="none" w:sz="0" w:space="0" w:color="auto"/>
            <w:bottom w:val="none" w:sz="0" w:space="0" w:color="auto"/>
            <w:right w:val="none" w:sz="0" w:space="0" w:color="auto"/>
          </w:divBdr>
        </w:div>
        <w:div w:id="607662576">
          <w:marLeft w:val="547"/>
          <w:marRight w:val="0"/>
          <w:marTop w:val="0"/>
          <w:marBottom w:val="0"/>
          <w:divBdr>
            <w:top w:val="none" w:sz="0" w:space="0" w:color="auto"/>
            <w:left w:val="none" w:sz="0" w:space="0" w:color="auto"/>
            <w:bottom w:val="none" w:sz="0" w:space="0" w:color="auto"/>
            <w:right w:val="none" w:sz="0" w:space="0" w:color="auto"/>
          </w:divBdr>
        </w:div>
        <w:div w:id="1333800133">
          <w:marLeft w:val="547"/>
          <w:marRight w:val="0"/>
          <w:marTop w:val="0"/>
          <w:marBottom w:val="0"/>
          <w:divBdr>
            <w:top w:val="none" w:sz="0" w:space="0" w:color="auto"/>
            <w:left w:val="none" w:sz="0" w:space="0" w:color="auto"/>
            <w:bottom w:val="none" w:sz="0" w:space="0" w:color="auto"/>
            <w:right w:val="none" w:sz="0" w:space="0" w:color="auto"/>
          </w:divBdr>
        </w:div>
        <w:div w:id="45447842">
          <w:marLeft w:val="547"/>
          <w:marRight w:val="0"/>
          <w:marTop w:val="0"/>
          <w:marBottom w:val="0"/>
          <w:divBdr>
            <w:top w:val="none" w:sz="0" w:space="0" w:color="auto"/>
            <w:left w:val="none" w:sz="0" w:space="0" w:color="auto"/>
            <w:bottom w:val="none" w:sz="0" w:space="0" w:color="auto"/>
            <w:right w:val="none" w:sz="0" w:space="0" w:color="auto"/>
          </w:divBdr>
        </w:div>
        <w:div w:id="659887340">
          <w:marLeft w:val="547"/>
          <w:marRight w:val="0"/>
          <w:marTop w:val="0"/>
          <w:marBottom w:val="0"/>
          <w:divBdr>
            <w:top w:val="none" w:sz="0" w:space="0" w:color="auto"/>
            <w:left w:val="none" w:sz="0" w:space="0" w:color="auto"/>
            <w:bottom w:val="none" w:sz="0" w:space="0" w:color="auto"/>
            <w:right w:val="none" w:sz="0" w:space="0" w:color="auto"/>
          </w:divBdr>
        </w:div>
        <w:div w:id="1107626281">
          <w:marLeft w:val="547"/>
          <w:marRight w:val="0"/>
          <w:marTop w:val="0"/>
          <w:marBottom w:val="0"/>
          <w:divBdr>
            <w:top w:val="none" w:sz="0" w:space="0" w:color="auto"/>
            <w:left w:val="none" w:sz="0" w:space="0" w:color="auto"/>
            <w:bottom w:val="none" w:sz="0" w:space="0" w:color="auto"/>
            <w:right w:val="none" w:sz="0" w:space="0" w:color="auto"/>
          </w:divBdr>
        </w:div>
      </w:divsChild>
    </w:div>
    <w:div w:id="2138326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chart" Target="charts/chart3.xml"/><Relationship Id="rId18" Type="http://schemas.openxmlformats.org/officeDocument/2006/relationships/hyperlink" Target="http://tecnologiaedu.us.es/cuestionario/bibliovir/llorente.pdf"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chart" Target="charts/chart2.xml"/><Relationship Id="rId17" Type="http://schemas.openxmlformats.org/officeDocument/2006/relationships/chart" Target="charts/chart7.xml"/><Relationship Id="rId2" Type="http://schemas.openxmlformats.org/officeDocument/2006/relationships/numbering" Target="numbering.xml"/><Relationship Id="rId16" Type="http://schemas.openxmlformats.org/officeDocument/2006/relationships/chart" Target="charts/chart6.xm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1.xml"/><Relationship Id="rId5" Type="http://schemas.openxmlformats.org/officeDocument/2006/relationships/webSettings" Target="webSettings.xml"/><Relationship Id="rId15" Type="http://schemas.openxmlformats.org/officeDocument/2006/relationships/chart" Target="charts/chart5.xml"/><Relationship Id="rId23"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hyperlink" Target="http://www.gabinetecomunicacionyeducacion.com/sites/default/files/field/adjuntos/desarrollo_de_un_instrumento_sobre_competencias_tic_en_alumnos_universitarios.pdf"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chart" Target="charts/chart4.xml"/><Relationship Id="rId22"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Joanna\Documents\2016\CIC\BASES\ct-cambios.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Joanna\Documents\2016\CIC\BASES\ct-cambios.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Joanna\Documents\2016\CIC\BASES\ct-cambios.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Joanna\Documents\2016\CIC\BASES\ct-cambios.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Users\Joanna\Documents\2016\CIC\BASES\ct-cambios.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Users\Joanna\Documents\2016\CIC\BASES\ct-cambios.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C:\Users\Joanna\Documents\2016\CIC\BASES\ct-cambios.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4384492563429568"/>
          <c:y val="0.26898734177215189"/>
          <c:w val="0.82837729658792647"/>
          <c:h val="0.57133459583374868"/>
        </c:manualLayout>
      </c:layout>
      <c:barChart>
        <c:barDir val="col"/>
        <c:grouping val="clustered"/>
        <c:varyColors val="0"/>
        <c:ser>
          <c:idx val="0"/>
          <c:order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MX"/>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Hoja1!$B$3:$B$8</c:f>
              <c:strCache>
                <c:ptCount val="6"/>
                <c:pt idx="0">
                  <c:v>muy mala</c:v>
                </c:pt>
                <c:pt idx="1">
                  <c:v>mala</c:v>
                </c:pt>
                <c:pt idx="2">
                  <c:v>regular</c:v>
                </c:pt>
                <c:pt idx="3">
                  <c:v>bueno</c:v>
                </c:pt>
                <c:pt idx="4">
                  <c:v>muy bueno</c:v>
                </c:pt>
                <c:pt idx="5">
                  <c:v>excelente</c:v>
                </c:pt>
              </c:strCache>
            </c:strRef>
          </c:cat>
          <c:val>
            <c:numRef>
              <c:f>Hoja1!$D$3:$D$8</c:f>
              <c:numCache>
                <c:formatCode>###0.0</c:formatCode>
                <c:ptCount val="6"/>
                <c:pt idx="0" formatCode="####.0">
                  <c:v>0.8</c:v>
                </c:pt>
                <c:pt idx="1">
                  <c:v>6.7</c:v>
                </c:pt>
                <c:pt idx="2">
                  <c:v>28.966666666666665</c:v>
                </c:pt>
                <c:pt idx="3">
                  <c:v>37.966666666666669</c:v>
                </c:pt>
                <c:pt idx="4">
                  <c:v>18.166666666666668</c:v>
                </c:pt>
                <c:pt idx="5">
                  <c:v>6.9</c:v>
                </c:pt>
              </c:numCache>
            </c:numRef>
          </c:val>
          <c:extLst>
            <c:ext xmlns:c16="http://schemas.microsoft.com/office/drawing/2014/chart" uri="{C3380CC4-5D6E-409C-BE32-E72D297353CC}">
              <c16:uniqueId val="{00000000-2724-42B3-89DA-102AB565765F}"/>
            </c:ext>
          </c:extLst>
        </c:ser>
        <c:dLbls>
          <c:dLblPos val="outEnd"/>
          <c:showLegendKey val="0"/>
          <c:showVal val="1"/>
          <c:showCatName val="0"/>
          <c:showSerName val="0"/>
          <c:showPercent val="0"/>
          <c:showBubbleSize val="0"/>
        </c:dLbls>
        <c:gapWidth val="100"/>
        <c:overlap val="-24"/>
        <c:axId val="300390656"/>
        <c:axId val="301522944"/>
      </c:barChart>
      <c:catAx>
        <c:axId val="300390656"/>
        <c:scaling>
          <c:orientation val="minMax"/>
        </c:scaling>
        <c:delete val="0"/>
        <c:axPos val="b"/>
        <c:title>
          <c:tx>
            <c:rich>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r>
                  <a:rPr lang="es-MX" b="1"/>
                  <a:t>Figura 4 Niveles del Aspectos Técnicos </a:t>
                </a:r>
              </a:p>
            </c:rich>
          </c:tx>
          <c:layout>
            <c:manualLayout>
              <c:xMode val="edge"/>
              <c:yMode val="edge"/>
              <c:x val="0.26865857392825898"/>
              <c:y val="5.075127080633908E-2"/>
            </c:manualLayout>
          </c:layout>
          <c:overlay val="0"/>
          <c:spPr>
            <a:noFill/>
            <a:ln>
              <a:noFill/>
            </a:ln>
            <a:effectLst/>
          </c:spPr>
        </c:title>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301522944"/>
        <c:crosses val="autoZero"/>
        <c:auto val="1"/>
        <c:lblAlgn val="ctr"/>
        <c:lblOffset val="100"/>
        <c:noMultiLvlLbl val="0"/>
      </c:catAx>
      <c:valAx>
        <c:axId val="30152294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r>
                  <a:rPr lang="es-MX" b="1"/>
                  <a:t>Porcentaje</a:t>
                </a:r>
              </a:p>
            </c:rich>
          </c:tx>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300390656"/>
        <c:crosses val="autoZero"/>
        <c:crossBetween val="between"/>
      </c:valAx>
      <c:spPr>
        <a:noFill/>
        <a:ln>
          <a:noFill/>
        </a:ln>
        <a:effectLst/>
      </c:spPr>
    </c:plotArea>
    <c:plotVisOnly val="1"/>
    <c:dispBlanksAs val="gap"/>
    <c:showDLblsOverMax val="0"/>
  </c:chart>
  <c:spPr>
    <a:noFill/>
    <a:ln w="9525" cap="flat" cmpd="sng" algn="ctr">
      <a:noFill/>
      <a:round/>
    </a:ln>
    <a:effectLst/>
  </c:spPr>
  <c:txPr>
    <a:bodyPr/>
    <a:lstStyle/>
    <a:p>
      <a:pPr>
        <a:defRPr/>
      </a:pPr>
      <a:endParaRPr lang="es-MX"/>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2456260296381275"/>
          <c:y val="0.1811367895065584"/>
          <c:w val="0.84845677402907416"/>
          <c:h val="0.6615658520511295"/>
        </c:manualLayout>
      </c:layout>
      <c:barChart>
        <c:barDir val="col"/>
        <c:grouping val="clustered"/>
        <c:varyColors val="0"/>
        <c:ser>
          <c:idx val="0"/>
          <c:order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MX"/>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Hoja1!$B$16:$B$21</c:f>
              <c:strCache>
                <c:ptCount val="6"/>
                <c:pt idx="0">
                  <c:v>muy mala</c:v>
                </c:pt>
                <c:pt idx="1">
                  <c:v>mala</c:v>
                </c:pt>
                <c:pt idx="2">
                  <c:v>regular</c:v>
                </c:pt>
                <c:pt idx="3">
                  <c:v>bueno</c:v>
                </c:pt>
                <c:pt idx="4">
                  <c:v>muy bueno</c:v>
                </c:pt>
                <c:pt idx="5">
                  <c:v>excelente</c:v>
                </c:pt>
              </c:strCache>
            </c:strRef>
          </c:cat>
          <c:val>
            <c:numRef>
              <c:f>Hoja1!$D$16:$D$21</c:f>
              <c:numCache>
                <c:formatCode>###0.0</c:formatCode>
                <c:ptCount val="6"/>
                <c:pt idx="0">
                  <c:v>3.5</c:v>
                </c:pt>
                <c:pt idx="1">
                  <c:v>17.333333333333332</c:v>
                </c:pt>
                <c:pt idx="2">
                  <c:v>34.233333333333334</c:v>
                </c:pt>
                <c:pt idx="3">
                  <c:v>28.566666666666666</c:v>
                </c:pt>
                <c:pt idx="4">
                  <c:v>12.8</c:v>
                </c:pt>
                <c:pt idx="5">
                  <c:v>3.1</c:v>
                </c:pt>
              </c:numCache>
            </c:numRef>
          </c:val>
          <c:extLst>
            <c:ext xmlns:c16="http://schemas.microsoft.com/office/drawing/2014/chart" uri="{C3380CC4-5D6E-409C-BE32-E72D297353CC}">
              <c16:uniqueId val="{00000000-3DB7-4B41-921B-47582BD37A03}"/>
            </c:ext>
          </c:extLst>
        </c:ser>
        <c:dLbls>
          <c:dLblPos val="outEnd"/>
          <c:showLegendKey val="0"/>
          <c:showVal val="1"/>
          <c:showCatName val="0"/>
          <c:showSerName val="0"/>
          <c:showPercent val="0"/>
          <c:showBubbleSize val="0"/>
        </c:dLbls>
        <c:gapWidth val="100"/>
        <c:overlap val="-24"/>
        <c:axId val="303438464"/>
        <c:axId val="325810048"/>
      </c:barChart>
      <c:catAx>
        <c:axId val="303438464"/>
        <c:scaling>
          <c:orientation val="minMax"/>
        </c:scaling>
        <c:delete val="0"/>
        <c:axPos val="b"/>
        <c:title>
          <c:tx>
            <c:rich>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r>
                  <a:rPr lang="es-MX"/>
                  <a:t>Figura</a:t>
                </a:r>
                <a:r>
                  <a:rPr lang="es-MX" baseline="0"/>
                  <a:t> 5. Nivel del Aspecto Pedagógicos</a:t>
                </a:r>
                <a:endParaRPr lang="es-MX"/>
              </a:p>
            </c:rich>
          </c:tx>
          <c:layout>
            <c:manualLayout>
              <c:xMode val="edge"/>
              <c:yMode val="edge"/>
              <c:x val="0.32263822982392104"/>
              <c:y val="5.9460868453279705E-2"/>
            </c:manualLayout>
          </c:layout>
          <c:overlay val="0"/>
          <c:spPr>
            <a:noFill/>
            <a:ln>
              <a:noFill/>
            </a:ln>
            <a:effectLst/>
          </c:spPr>
        </c:title>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325810048"/>
        <c:crosses val="autoZero"/>
        <c:auto val="1"/>
        <c:lblAlgn val="ctr"/>
        <c:lblOffset val="100"/>
        <c:noMultiLvlLbl val="0"/>
      </c:catAx>
      <c:valAx>
        <c:axId val="32581004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r>
                  <a:rPr lang="es-MX"/>
                  <a:t>Porcentaje</a:t>
                </a:r>
              </a:p>
            </c:rich>
          </c:tx>
          <c:overlay val="0"/>
          <c:spPr>
            <a:noFill/>
            <a:ln>
              <a:noFill/>
            </a:ln>
            <a:effectLst/>
          </c:spPr>
        </c:title>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303438464"/>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s-MX"/>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2272585194536426"/>
          <c:y val="0.26129152668906308"/>
          <c:w val="0.85357465759368067"/>
          <c:h val="0.59549602772217858"/>
        </c:manualLayout>
      </c:layout>
      <c:barChart>
        <c:barDir val="col"/>
        <c:grouping val="clustered"/>
        <c:varyColors val="0"/>
        <c:ser>
          <c:idx val="0"/>
          <c:order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MX"/>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Hoja1!$B$29:$B$34</c:f>
              <c:strCache>
                <c:ptCount val="6"/>
                <c:pt idx="0">
                  <c:v>muy mala</c:v>
                </c:pt>
                <c:pt idx="1">
                  <c:v>mala</c:v>
                </c:pt>
                <c:pt idx="2">
                  <c:v>regular</c:v>
                </c:pt>
                <c:pt idx="3">
                  <c:v>bueno</c:v>
                </c:pt>
                <c:pt idx="4">
                  <c:v>muy bueno</c:v>
                </c:pt>
                <c:pt idx="5">
                  <c:v>excelente</c:v>
                </c:pt>
              </c:strCache>
            </c:strRef>
          </c:cat>
          <c:val>
            <c:numRef>
              <c:f>Hoja1!$D$29:$D$34</c:f>
              <c:numCache>
                <c:formatCode>###0.0</c:formatCode>
                <c:ptCount val="6"/>
                <c:pt idx="0">
                  <c:v>1.2</c:v>
                </c:pt>
                <c:pt idx="1">
                  <c:v>5.3666666666666663</c:v>
                </c:pt>
                <c:pt idx="2">
                  <c:v>25.633333333333333</c:v>
                </c:pt>
                <c:pt idx="3">
                  <c:v>34.166666666666664</c:v>
                </c:pt>
                <c:pt idx="4">
                  <c:v>22.1</c:v>
                </c:pt>
                <c:pt idx="5">
                  <c:v>10.733333333333333</c:v>
                </c:pt>
              </c:numCache>
            </c:numRef>
          </c:val>
          <c:extLst>
            <c:ext xmlns:c16="http://schemas.microsoft.com/office/drawing/2014/chart" uri="{C3380CC4-5D6E-409C-BE32-E72D297353CC}">
              <c16:uniqueId val="{00000000-6B13-4EB5-9664-9C12C19C7963}"/>
            </c:ext>
          </c:extLst>
        </c:ser>
        <c:dLbls>
          <c:dLblPos val="outEnd"/>
          <c:showLegendKey val="0"/>
          <c:showVal val="1"/>
          <c:showCatName val="0"/>
          <c:showSerName val="0"/>
          <c:showPercent val="0"/>
          <c:showBubbleSize val="0"/>
        </c:dLbls>
        <c:gapWidth val="100"/>
        <c:overlap val="-24"/>
        <c:axId val="325927680"/>
        <c:axId val="325931008"/>
      </c:barChart>
      <c:catAx>
        <c:axId val="325927680"/>
        <c:scaling>
          <c:orientation val="minMax"/>
        </c:scaling>
        <c:delete val="0"/>
        <c:axPos val="b"/>
        <c:title>
          <c:tx>
            <c:rich>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r>
                  <a:rPr lang="es-MX"/>
                  <a:t>Figura 6. Nivel del</a:t>
                </a:r>
                <a:r>
                  <a:rPr lang="es-MX" baseline="0"/>
                  <a:t> Aspecto </a:t>
                </a:r>
                <a:r>
                  <a:rPr lang="es-MX" sz="900" b="0" i="0" u="none" strike="noStrike" baseline="0">
                    <a:effectLst/>
                  </a:rPr>
                  <a:t>de g</a:t>
                </a:r>
                <a:r>
                  <a:rPr lang="es-MX" sz="900" b="0" i="1" u="none" strike="noStrike" baseline="0">
                    <a:effectLst/>
                  </a:rPr>
                  <a:t>estión y organización escolar</a:t>
                </a:r>
                <a:r>
                  <a:rPr lang="es-MX" sz="900" b="0" i="0" u="none" strike="noStrike" baseline="0">
                    <a:effectLst/>
                  </a:rPr>
                  <a:t> </a:t>
                </a:r>
                <a:endParaRPr lang="es-MX"/>
              </a:p>
            </c:rich>
          </c:tx>
          <c:layout>
            <c:manualLayout>
              <c:xMode val="edge"/>
              <c:yMode val="edge"/>
              <c:x val="0.23497354334440865"/>
              <c:y val="4.453124770377951E-2"/>
            </c:manualLayout>
          </c:layout>
          <c:overlay val="0"/>
          <c:spPr>
            <a:noFill/>
            <a:ln>
              <a:noFill/>
            </a:ln>
            <a:effectLst/>
          </c:spPr>
        </c:title>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325931008"/>
        <c:crosses val="autoZero"/>
        <c:auto val="1"/>
        <c:lblAlgn val="ctr"/>
        <c:lblOffset val="100"/>
        <c:noMultiLvlLbl val="0"/>
      </c:catAx>
      <c:valAx>
        <c:axId val="32593100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r>
                  <a:rPr lang="es-MX"/>
                  <a:t>Porcentaje</a:t>
                </a:r>
              </a:p>
            </c:rich>
          </c:tx>
          <c:overlay val="0"/>
          <c:spPr>
            <a:noFill/>
            <a:ln>
              <a:noFill/>
            </a:ln>
            <a:effectLst/>
          </c:spPr>
        </c:title>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325927680"/>
        <c:crosses val="autoZero"/>
        <c:crossBetween val="between"/>
      </c:valAx>
      <c:spPr>
        <a:noFill/>
        <a:ln>
          <a:noFill/>
        </a:ln>
        <a:effectLst/>
      </c:spPr>
    </c:plotArea>
    <c:plotVisOnly val="1"/>
    <c:dispBlanksAs val="gap"/>
    <c:showDLblsOverMax val="0"/>
  </c:chart>
  <c:spPr>
    <a:noFill/>
    <a:ln w="9525" cap="flat" cmpd="sng" algn="ctr">
      <a:noFill/>
      <a:round/>
    </a:ln>
    <a:effectLst/>
  </c:spPr>
  <c:txPr>
    <a:bodyPr/>
    <a:lstStyle/>
    <a:p>
      <a:pPr>
        <a:defRPr/>
      </a:pPr>
      <a:endParaRPr lang="es-MX"/>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2686978302691132"/>
          <c:y val="0.29314767314034446"/>
          <c:w val="0.85149820159032219"/>
          <c:h val="0.5224018489077652"/>
        </c:manualLayout>
      </c:layout>
      <c:barChart>
        <c:barDir val="col"/>
        <c:grouping val="clustered"/>
        <c:varyColors val="0"/>
        <c:ser>
          <c:idx val="0"/>
          <c:order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MX"/>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Hoja1!$B$41:$B$46</c:f>
              <c:strCache>
                <c:ptCount val="6"/>
                <c:pt idx="0">
                  <c:v>muy mala</c:v>
                </c:pt>
                <c:pt idx="1">
                  <c:v>mala</c:v>
                </c:pt>
                <c:pt idx="2">
                  <c:v>regular</c:v>
                </c:pt>
                <c:pt idx="3">
                  <c:v>bueno</c:v>
                </c:pt>
                <c:pt idx="4">
                  <c:v>muy bueno</c:v>
                </c:pt>
                <c:pt idx="5">
                  <c:v>excelente</c:v>
                </c:pt>
              </c:strCache>
            </c:strRef>
          </c:cat>
          <c:val>
            <c:numRef>
              <c:f>Hoja1!$D$41:$D$46</c:f>
              <c:numCache>
                <c:formatCode>###0.0</c:formatCode>
                <c:ptCount val="6"/>
                <c:pt idx="0">
                  <c:v>3.9333333333333331</c:v>
                </c:pt>
                <c:pt idx="1">
                  <c:v>14.033333333333333</c:v>
                </c:pt>
                <c:pt idx="2">
                  <c:v>28.266666666666666</c:v>
                </c:pt>
                <c:pt idx="3">
                  <c:v>25.8</c:v>
                </c:pt>
                <c:pt idx="4">
                  <c:v>17.666666666666668</c:v>
                </c:pt>
                <c:pt idx="5">
                  <c:v>8.4333333333333336</c:v>
                </c:pt>
              </c:numCache>
            </c:numRef>
          </c:val>
          <c:extLst>
            <c:ext xmlns:c16="http://schemas.microsoft.com/office/drawing/2014/chart" uri="{C3380CC4-5D6E-409C-BE32-E72D297353CC}">
              <c16:uniqueId val="{00000000-2BE1-4994-AE12-E98334F81D51}"/>
            </c:ext>
          </c:extLst>
        </c:ser>
        <c:dLbls>
          <c:showLegendKey val="0"/>
          <c:showVal val="1"/>
          <c:showCatName val="0"/>
          <c:showSerName val="0"/>
          <c:showPercent val="0"/>
          <c:showBubbleSize val="0"/>
        </c:dLbls>
        <c:gapWidth val="75"/>
        <c:axId val="325934080"/>
        <c:axId val="325973888"/>
      </c:barChart>
      <c:catAx>
        <c:axId val="325934080"/>
        <c:scaling>
          <c:orientation val="minMax"/>
        </c:scaling>
        <c:delete val="0"/>
        <c:axPos val="b"/>
        <c:title>
          <c:tx>
            <c:rich>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r>
                  <a:rPr lang="es-MX" sz="900" b="1" i="0">
                    <a:effectLst/>
                  </a:rPr>
                  <a:t>Figura 7. Nivel de los Aspectos de comunicación con nuevas herramientas de comunicación</a:t>
                </a:r>
                <a:endParaRPr lang="es-MX" sz="1800" b="1">
                  <a:effectLst/>
                </a:endParaRPr>
              </a:p>
            </c:rich>
          </c:tx>
          <c:layout>
            <c:manualLayout>
              <c:xMode val="edge"/>
              <c:yMode val="edge"/>
              <c:x val="0.16344681467154065"/>
              <c:y val="5.4818614877244445E-2"/>
            </c:manualLayout>
          </c:layout>
          <c:overlay val="0"/>
          <c:spPr>
            <a:noFill/>
            <a:ln>
              <a:noFill/>
            </a:ln>
            <a:effectLst/>
          </c:spPr>
        </c:title>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325973888"/>
        <c:crosses val="autoZero"/>
        <c:auto val="1"/>
        <c:lblAlgn val="ctr"/>
        <c:lblOffset val="100"/>
        <c:noMultiLvlLbl val="0"/>
      </c:catAx>
      <c:valAx>
        <c:axId val="325973888"/>
        <c:scaling>
          <c:orientation val="minMax"/>
        </c:scaling>
        <c:delete val="0"/>
        <c:axPos val="l"/>
        <c:title>
          <c:tx>
            <c:rich>
              <a:bodyPr rot="-54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r>
                  <a:rPr lang="es-MX"/>
                  <a:t>Porcentaje</a:t>
                </a:r>
              </a:p>
            </c:rich>
          </c:tx>
          <c:overlay val="0"/>
          <c:spPr>
            <a:noFill/>
            <a:ln>
              <a:noFill/>
            </a:ln>
            <a:effectLst/>
          </c:spPr>
        </c:title>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325934080"/>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s-MX"/>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4106714785651794"/>
          <c:y val="0.26733500417710943"/>
          <c:w val="0.82837729658792647"/>
          <c:h val="0.54734079292719984"/>
        </c:manualLayout>
      </c:layout>
      <c:barChart>
        <c:barDir val="col"/>
        <c:grouping val="clustered"/>
        <c:varyColors val="0"/>
        <c:ser>
          <c:idx val="0"/>
          <c:order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MX"/>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Hoja1!$B$56:$B$61</c:f>
              <c:strCache>
                <c:ptCount val="6"/>
                <c:pt idx="0">
                  <c:v>muy mala</c:v>
                </c:pt>
                <c:pt idx="1">
                  <c:v>mala</c:v>
                </c:pt>
                <c:pt idx="2">
                  <c:v>regular</c:v>
                </c:pt>
                <c:pt idx="3">
                  <c:v>bueno</c:v>
                </c:pt>
                <c:pt idx="4">
                  <c:v>muy bueno</c:v>
                </c:pt>
                <c:pt idx="5">
                  <c:v>excelente</c:v>
                </c:pt>
              </c:strCache>
            </c:strRef>
          </c:cat>
          <c:val>
            <c:numRef>
              <c:f>Hoja1!$D$56:$D$61</c:f>
              <c:numCache>
                <c:formatCode>###0.0</c:formatCode>
                <c:ptCount val="6"/>
                <c:pt idx="0">
                  <c:v>1.4666666666666666</c:v>
                </c:pt>
                <c:pt idx="1">
                  <c:v>6.3</c:v>
                </c:pt>
                <c:pt idx="2">
                  <c:v>22.633333333333333</c:v>
                </c:pt>
                <c:pt idx="3">
                  <c:v>30.233333333333334</c:v>
                </c:pt>
                <c:pt idx="4">
                  <c:v>24.733333333333334</c:v>
                </c:pt>
                <c:pt idx="5">
                  <c:v>13.966666666666667</c:v>
                </c:pt>
              </c:numCache>
            </c:numRef>
          </c:val>
          <c:extLst>
            <c:ext xmlns:c16="http://schemas.microsoft.com/office/drawing/2014/chart" uri="{C3380CC4-5D6E-409C-BE32-E72D297353CC}">
              <c16:uniqueId val="{00000000-36D7-44EE-8836-6A4369D7E7BD}"/>
            </c:ext>
          </c:extLst>
        </c:ser>
        <c:dLbls>
          <c:dLblPos val="outEnd"/>
          <c:showLegendKey val="0"/>
          <c:showVal val="1"/>
          <c:showCatName val="0"/>
          <c:showSerName val="0"/>
          <c:showPercent val="0"/>
          <c:showBubbleSize val="0"/>
        </c:dLbls>
        <c:gapWidth val="100"/>
        <c:overlap val="-24"/>
        <c:axId val="325981312"/>
        <c:axId val="326049792"/>
      </c:barChart>
      <c:catAx>
        <c:axId val="325981312"/>
        <c:scaling>
          <c:orientation val="minMax"/>
        </c:scaling>
        <c:delete val="0"/>
        <c:axPos val="b"/>
        <c:title>
          <c:tx>
            <c:rich>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r>
                  <a:rPr lang="es-MX"/>
                  <a:t>Figura  8. Aspectos Sociales,éticos y legales </a:t>
                </a:r>
              </a:p>
            </c:rich>
          </c:tx>
          <c:layout>
            <c:manualLayout>
              <c:xMode val="edge"/>
              <c:yMode val="edge"/>
              <c:x val="0.29570713035870516"/>
              <c:y val="8.1160907518139216E-2"/>
            </c:manualLayout>
          </c:layout>
          <c:overlay val="0"/>
          <c:spPr>
            <a:noFill/>
            <a:ln>
              <a:noFill/>
            </a:ln>
            <a:effectLst/>
          </c:spPr>
        </c:title>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326049792"/>
        <c:crosses val="autoZero"/>
        <c:auto val="1"/>
        <c:lblAlgn val="ctr"/>
        <c:lblOffset val="100"/>
        <c:noMultiLvlLbl val="0"/>
      </c:catAx>
      <c:valAx>
        <c:axId val="326049792"/>
        <c:scaling>
          <c:orientation val="minMax"/>
        </c:scaling>
        <c:delete val="0"/>
        <c:axPos val="l"/>
        <c:title>
          <c:tx>
            <c:rich>
              <a:bodyPr rot="-54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r>
                  <a:rPr lang="es-MX"/>
                  <a:t>Porcentaje</a:t>
                </a:r>
              </a:p>
            </c:rich>
          </c:tx>
          <c:overlay val="0"/>
          <c:spPr>
            <a:noFill/>
            <a:ln>
              <a:noFill/>
            </a:ln>
            <a:effectLst/>
          </c:spPr>
        </c:title>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325981312"/>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s-MX"/>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3571398511049293"/>
          <c:y val="0.24549918166939444"/>
          <c:w val="0.83488996999372944"/>
          <c:h val="0.5566014150031573"/>
        </c:manualLayout>
      </c:layout>
      <c:barChart>
        <c:barDir val="col"/>
        <c:grouping val="clustered"/>
        <c:varyColors val="0"/>
        <c:ser>
          <c:idx val="0"/>
          <c:order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MX"/>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Hoja1!$B$71:$B$76</c:f>
              <c:strCache>
                <c:ptCount val="6"/>
                <c:pt idx="0">
                  <c:v>muy mala</c:v>
                </c:pt>
                <c:pt idx="1">
                  <c:v>mala</c:v>
                </c:pt>
                <c:pt idx="2">
                  <c:v>regular</c:v>
                </c:pt>
                <c:pt idx="3">
                  <c:v>bueno</c:v>
                </c:pt>
                <c:pt idx="4">
                  <c:v>muy bueno</c:v>
                </c:pt>
                <c:pt idx="5">
                  <c:v>excelente</c:v>
                </c:pt>
              </c:strCache>
            </c:strRef>
          </c:cat>
          <c:val>
            <c:numRef>
              <c:f>Hoja1!$D$71:$D$76</c:f>
              <c:numCache>
                <c:formatCode>###0.0</c:formatCode>
                <c:ptCount val="6"/>
                <c:pt idx="0" formatCode="####.0">
                  <c:v>0.83333333333333337</c:v>
                </c:pt>
                <c:pt idx="1">
                  <c:v>8</c:v>
                </c:pt>
                <c:pt idx="2">
                  <c:v>31.8</c:v>
                </c:pt>
                <c:pt idx="3">
                  <c:v>35.633333333333333</c:v>
                </c:pt>
                <c:pt idx="4">
                  <c:v>18</c:v>
                </c:pt>
                <c:pt idx="5">
                  <c:v>5.0666666666666664</c:v>
                </c:pt>
              </c:numCache>
            </c:numRef>
          </c:val>
          <c:extLst>
            <c:ext xmlns:c16="http://schemas.microsoft.com/office/drawing/2014/chart" uri="{C3380CC4-5D6E-409C-BE32-E72D297353CC}">
              <c16:uniqueId val="{00000000-37BC-4905-A069-33F056F2A5E5}"/>
            </c:ext>
          </c:extLst>
        </c:ser>
        <c:dLbls>
          <c:dLblPos val="outEnd"/>
          <c:showLegendKey val="0"/>
          <c:showVal val="1"/>
          <c:showCatName val="0"/>
          <c:showSerName val="0"/>
          <c:showPercent val="0"/>
          <c:showBubbleSize val="0"/>
        </c:dLbls>
        <c:gapWidth val="100"/>
        <c:overlap val="-24"/>
        <c:axId val="326105728"/>
        <c:axId val="374482816"/>
      </c:barChart>
      <c:catAx>
        <c:axId val="326105728"/>
        <c:scaling>
          <c:orientation val="minMax"/>
        </c:scaling>
        <c:delete val="0"/>
        <c:axPos val="b"/>
        <c:title>
          <c:tx>
            <c:rich>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r>
                  <a:rPr lang="es-MX"/>
                  <a:t>Figura 9. Niveles</a:t>
                </a:r>
                <a:r>
                  <a:rPr lang="es-MX" baseline="0"/>
                  <a:t> de las Competencias Tecnológicas</a:t>
                </a:r>
                <a:endParaRPr lang="es-MX"/>
              </a:p>
            </c:rich>
          </c:tx>
          <c:layout>
            <c:manualLayout>
              <c:xMode val="edge"/>
              <c:yMode val="edge"/>
              <c:x val="0.25117478968255635"/>
              <c:y val="5.9042231014085636E-2"/>
            </c:manualLayout>
          </c:layout>
          <c:overlay val="0"/>
          <c:spPr>
            <a:noFill/>
            <a:ln>
              <a:noFill/>
            </a:ln>
            <a:effectLst/>
          </c:spPr>
        </c:title>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374482816"/>
        <c:crosses val="autoZero"/>
        <c:auto val="1"/>
        <c:lblAlgn val="ctr"/>
        <c:lblOffset val="100"/>
        <c:noMultiLvlLbl val="0"/>
      </c:catAx>
      <c:valAx>
        <c:axId val="374482816"/>
        <c:scaling>
          <c:orientation val="minMax"/>
        </c:scaling>
        <c:delete val="0"/>
        <c:axPos val="l"/>
        <c:title>
          <c:tx>
            <c:rich>
              <a:bodyPr rot="-54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r>
                  <a:rPr lang="es-MX"/>
                  <a:t>Porcentaje</a:t>
                </a:r>
              </a:p>
            </c:rich>
          </c:tx>
          <c:overlay val="0"/>
          <c:spPr>
            <a:noFill/>
            <a:ln>
              <a:noFill/>
            </a:ln>
            <a:effectLst/>
          </c:sp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326105728"/>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s-MX"/>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1492232004604312"/>
          <c:y val="0.10029251984956122"/>
          <c:w val="0.8601851703363963"/>
          <c:h val="0.57650792501752157"/>
        </c:manualLayout>
      </c:layout>
      <c:barChart>
        <c:barDir val="col"/>
        <c:grouping val="clustered"/>
        <c:varyColors val="0"/>
        <c:ser>
          <c:idx val="0"/>
          <c:order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MX"/>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Hoja1!$O$3:$P$32</c:f>
              <c:multiLvlStrCache>
                <c:ptCount val="30"/>
                <c:lvl>
                  <c:pt idx="0">
                    <c:v>muy mala</c:v>
                  </c:pt>
                  <c:pt idx="1">
                    <c:v>mala</c:v>
                  </c:pt>
                  <c:pt idx="2">
                    <c:v>regular</c:v>
                  </c:pt>
                  <c:pt idx="3">
                    <c:v>bueno</c:v>
                  </c:pt>
                  <c:pt idx="4">
                    <c:v>muy bueno</c:v>
                  </c:pt>
                  <c:pt idx="5">
                    <c:v>excelente</c:v>
                  </c:pt>
                  <c:pt idx="6">
                    <c:v>muy mala</c:v>
                  </c:pt>
                  <c:pt idx="7">
                    <c:v>mala</c:v>
                  </c:pt>
                  <c:pt idx="8">
                    <c:v>regular</c:v>
                  </c:pt>
                  <c:pt idx="9">
                    <c:v>bueno</c:v>
                  </c:pt>
                  <c:pt idx="10">
                    <c:v>muy bueno</c:v>
                  </c:pt>
                  <c:pt idx="11">
                    <c:v>excelente</c:v>
                  </c:pt>
                  <c:pt idx="12">
                    <c:v>muy mala</c:v>
                  </c:pt>
                  <c:pt idx="13">
                    <c:v>mala</c:v>
                  </c:pt>
                  <c:pt idx="14">
                    <c:v>regular</c:v>
                  </c:pt>
                  <c:pt idx="15">
                    <c:v>bueno</c:v>
                  </c:pt>
                  <c:pt idx="16">
                    <c:v>muy bueno</c:v>
                  </c:pt>
                  <c:pt idx="17">
                    <c:v>excelente</c:v>
                  </c:pt>
                  <c:pt idx="18">
                    <c:v>muy mala</c:v>
                  </c:pt>
                  <c:pt idx="19">
                    <c:v>mala</c:v>
                  </c:pt>
                  <c:pt idx="20">
                    <c:v>regular</c:v>
                  </c:pt>
                  <c:pt idx="21">
                    <c:v>bueno</c:v>
                  </c:pt>
                  <c:pt idx="22">
                    <c:v>muy bueno</c:v>
                  </c:pt>
                  <c:pt idx="23">
                    <c:v>excelente</c:v>
                  </c:pt>
                  <c:pt idx="24">
                    <c:v>muy mala</c:v>
                  </c:pt>
                  <c:pt idx="25">
                    <c:v>mala</c:v>
                  </c:pt>
                  <c:pt idx="26">
                    <c:v>regular</c:v>
                  </c:pt>
                  <c:pt idx="27">
                    <c:v>bueno</c:v>
                  </c:pt>
                  <c:pt idx="28">
                    <c:v>muy bueno</c:v>
                  </c:pt>
                  <c:pt idx="29">
                    <c:v>excelente</c:v>
                  </c:pt>
                </c:lvl>
                <c:lvl>
                  <c:pt idx="0">
                    <c:v>AT</c:v>
                  </c:pt>
                  <c:pt idx="6">
                    <c:v>AP</c:v>
                  </c:pt>
                  <c:pt idx="12">
                    <c:v>AGO</c:v>
                  </c:pt>
                  <c:pt idx="18">
                    <c:v>AC</c:v>
                  </c:pt>
                  <c:pt idx="24">
                    <c:v>AS</c:v>
                  </c:pt>
                </c:lvl>
              </c:multiLvlStrCache>
            </c:multiLvlStrRef>
          </c:cat>
          <c:val>
            <c:numRef>
              <c:f>Hoja1!$Q$3:$Q$32</c:f>
              <c:numCache>
                <c:formatCode>###0.0</c:formatCode>
                <c:ptCount val="30"/>
                <c:pt idx="0" formatCode="####.0">
                  <c:v>0.8</c:v>
                </c:pt>
                <c:pt idx="1">
                  <c:v>6.7</c:v>
                </c:pt>
                <c:pt idx="2">
                  <c:v>28.966666666666665</c:v>
                </c:pt>
                <c:pt idx="3">
                  <c:v>37.966666666666669</c:v>
                </c:pt>
                <c:pt idx="4">
                  <c:v>18.166666666666668</c:v>
                </c:pt>
                <c:pt idx="5">
                  <c:v>6.9</c:v>
                </c:pt>
                <c:pt idx="6">
                  <c:v>3.5</c:v>
                </c:pt>
                <c:pt idx="7">
                  <c:v>17.333333333333332</c:v>
                </c:pt>
                <c:pt idx="8">
                  <c:v>34.233333333333334</c:v>
                </c:pt>
                <c:pt idx="9">
                  <c:v>28.566666666666666</c:v>
                </c:pt>
                <c:pt idx="10">
                  <c:v>12.8</c:v>
                </c:pt>
                <c:pt idx="11">
                  <c:v>3.1</c:v>
                </c:pt>
                <c:pt idx="12">
                  <c:v>1.2</c:v>
                </c:pt>
                <c:pt idx="13">
                  <c:v>5.3666666666666663</c:v>
                </c:pt>
                <c:pt idx="14">
                  <c:v>25.633333333333333</c:v>
                </c:pt>
                <c:pt idx="15">
                  <c:v>34.166666666666664</c:v>
                </c:pt>
                <c:pt idx="16">
                  <c:v>22.1</c:v>
                </c:pt>
                <c:pt idx="17">
                  <c:v>10.733333333333333</c:v>
                </c:pt>
                <c:pt idx="18">
                  <c:v>3.9333333333333331</c:v>
                </c:pt>
                <c:pt idx="19">
                  <c:v>14.033333333333333</c:v>
                </c:pt>
                <c:pt idx="20">
                  <c:v>28.266666666666666</c:v>
                </c:pt>
                <c:pt idx="21">
                  <c:v>25.8</c:v>
                </c:pt>
                <c:pt idx="22">
                  <c:v>17.666666666666668</c:v>
                </c:pt>
                <c:pt idx="23">
                  <c:v>8.4333333333333336</c:v>
                </c:pt>
                <c:pt idx="24">
                  <c:v>1.4666666666666666</c:v>
                </c:pt>
                <c:pt idx="25">
                  <c:v>6.3</c:v>
                </c:pt>
                <c:pt idx="26">
                  <c:v>22.633333333333333</c:v>
                </c:pt>
                <c:pt idx="27">
                  <c:v>30.233333333333334</c:v>
                </c:pt>
                <c:pt idx="28">
                  <c:v>24.733333333333334</c:v>
                </c:pt>
                <c:pt idx="29">
                  <c:v>13.966666666666667</c:v>
                </c:pt>
              </c:numCache>
            </c:numRef>
          </c:val>
          <c:extLst>
            <c:ext xmlns:c16="http://schemas.microsoft.com/office/drawing/2014/chart" uri="{C3380CC4-5D6E-409C-BE32-E72D297353CC}">
              <c16:uniqueId val="{00000000-3650-4E86-B68B-E4428A16C376}"/>
            </c:ext>
          </c:extLst>
        </c:ser>
        <c:dLbls>
          <c:dLblPos val="outEnd"/>
          <c:showLegendKey val="0"/>
          <c:showVal val="1"/>
          <c:showCatName val="0"/>
          <c:showSerName val="0"/>
          <c:showPercent val="0"/>
          <c:showBubbleSize val="0"/>
        </c:dLbls>
        <c:gapWidth val="100"/>
        <c:overlap val="-24"/>
        <c:axId val="374526720"/>
        <c:axId val="385708032"/>
      </c:barChart>
      <c:catAx>
        <c:axId val="374526720"/>
        <c:scaling>
          <c:orientation val="minMax"/>
        </c:scaling>
        <c:delete val="0"/>
        <c:axPos val="b"/>
        <c:title>
          <c:tx>
            <c:rich>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r>
                  <a:rPr lang="es-MX"/>
                  <a:t>Figura 10 Descriptivos de Competencias tecnológicas</a:t>
                </a:r>
              </a:p>
            </c:rich>
          </c:tx>
          <c:layout>
            <c:manualLayout>
              <c:xMode val="edge"/>
              <c:yMode val="edge"/>
              <c:x val="0.27274172194870755"/>
              <c:y val="2.6389304763565706E-2"/>
            </c:manualLayout>
          </c:layout>
          <c:overlay val="0"/>
          <c:spPr>
            <a:noFill/>
            <a:ln>
              <a:noFill/>
            </a:ln>
            <a:effectLst/>
          </c:spPr>
        </c:title>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385708032"/>
        <c:crosses val="autoZero"/>
        <c:auto val="1"/>
        <c:lblAlgn val="ctr"/>
        <c:lblOffset val="100"/>
        <c:noMultiLvlLbl val="0"/>
      </c:catAx>
      <c:valAx>
        <c:axId val="38570803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r>
                  <a:rPr lang="es-MX"/>
                  <a:t>Porcentaje</a:t>
                </a:r>
              </a:p>
            </c:rich>
          </c:tx>
          <c:overlay val="0"/>
          <c:spPr>
            <a:noFill/>
            <a:ln>
              <a:noFill/>
            </a:ln>
            <a:effectLst/>
          </c:sp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374526720"/>
        <c:crosses val="autoZero"/>
        <c:crossBetween val="between"/>
      </c:valAx>
      <c:spPr>
        <a:noFill/>
        <a:ln>
          <a:noFill/>
        </a:ln>
        <a:effectLst/>
      </c:spPr>
    </c:plotArea>
    <c:plotVisOnly val="1"/>
    <c:dispBlanksAs val="gap"/>
    <c:showDLblsOverMax val="0"/>
  </c:chart>
  <c:spPr>
    <a:noFill/>
    <a:ln w="9525" cap="flat" cmpd="sng" algn="ctr">
      <a:noFill/>
      <a:round/>
    </a:ln>
    <a:effectLst/>
  </c:spPr>
  <c:txPr>
    <a:bodyPr/>
    <a:lstStyle/>
    <a:p>
      <a:pPr>
        <a:defRPr/>
      </a:pPr>
      <a:endParaRPr lang="es-MX"/>
    </a:p>
  </c:txPr>
  <c:externalData r:id="rId1">
    <c:autoUpdate val="0"/>
  </c:externalData>
</c:chartSpac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0BBC72-AFBB-4391-8D0D-1F2877E2E9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20</Pages>
  <Words>4946</Words>
  <Characters>27206</Characters>
  <Application>Microsoft Office Word</Application>
  <DocSecurity>0</DocSecurity>
  <Lines>226</Lines>
  <Paragraphs>64</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32088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Joanna</dc:creator>
  <cp:lastModifiedBy>FRANCISCO</cp:lastModifiedBy>
  <cp:revision>3</cp:revision>
  <dcterms:created xsi:type="dcterms:W3CDTF">2017-01-10T03:42:00Z</dcterms:created>
  <dcterms:modified xsi:type="dcterms:W3CDTF">2017-03-14T03:06:00Z</dcterms:modified>
</cp:coreProperties>
</file>